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C0023" w:rsidR="001631D2" w:rsidP="006C0023" w:rsidRDefault="001631D2" w14:paraId="3B7F2CB6" w14:textId="77777777">
      <w:pPr>
        <w:pStyle w:val="Heading2"/>
      </w:pPr>
      <w:r w:rsidRPr="2E6A901C" w:rsidR="375DEFD5">
        <w:rPr>
          <w:color w:val="153D63" w:themeColor="text2" w:themeTint="E6" w:themeShade="FF"/>
        </w:rPr>
        <w:t>Request for Proposals</w:t>
      </w:r>
    </w:p>
    <w:p w:rsidR="3C938652" w:rsidP="2E6A901C" w:rsidRDefault="3C938652" w14:paraId="283A0872" w14:textId="1DC5F38D">
      <w:pPr>
        <w:pStyle w:val="Normal"/>
        <w:rPr>
          <w:rFonts w:ascii="Aptos" w:hAnsi="Aptos" w:eastAsia="游ゴシック Light" w:cs="Times New Roman" w:asciiTheme="minorAscii" w:hAnsiTheme="minorAscii" w:eastAsiaTheme="majorEastAsia" w:cstheme="majorBidi"/>
          <w:noProof w:val="0"/>
          <w:color w:val="0F4761" w:themeColor="accent1" w:themeTint="FF" w:themeShade="BF"/>
          <w:sz w:val="24"/>
          <w:szCs w:val="24"/>
          <w:lang w:val="en-US" w:eastAsia="en-US" w:bidi="ar-SA"/>
        </w:rPr>
      </w:pPr>
      <w:r w:rsidRPr="2E6A901C" w:rsidR="3C938652">
        <w:rPr>
          <w:rFonts w:ascii="Aptos" w:hAnsi="Aptos" w:eastAsia="游ゴシック Light" w:cs="Times New Roman" w:asciiTheme="minorAscii" w:hAnsiTheme="minorAscii" w:eastAsiaTheme="majorEastAsia" w:cstheme="majorBidi"/>
          <w:noProof w:val="0"/>
          <w:color w:val="0F4761" w:themeColor="accent1" w:themeTint="FF" w:themeShade="BF"/>
          <w:sz w:val="24"/>
          <w:szCs w:val="24"/>
          <w:lang w:val="en-US" w:eastAsia="en-US" w:bidi="ar-SA"/>
        </w:rPr>
        <w:t>I</w:t>
      </w:r>
      <w:r w:rsidRPr="2E6A901C" w:rsidR="3C938652">
        <w:rPr>
          <w:rFonts w:ascii="Aptos" w:hAnsi="Aptos" w:eastAsia="游ゴシック Light" w:cs="Times New Roman" w:asciiTheme="minorAscii" w:hAnsiTheme="minorAscii" w:eastAsiaTheme="majorEastAsia" w:cstheme="majorBidi"/>
          <w:noProof w:val="0"/>
          <w:color w:val="0F4761" w:themeColor="accent1" w:themeTint="FF" w:themeShade="BF"/>
          <w:sz w:val="24"/>
          <w:szCs w:val="24"/>
          <w:lang w:val="en-US" w:eastAsia="en-US" w:bidi="ar-SA"/>
        </w:rPr>
        <w:t xml:space="preserve">nstructions for Respondents </w:t>
      </w:r>
    </w:p>
    <w:p w:rsidR="3C938652" w:rsidP="2E6A901C" w:rsidRDefault="3C938652" w14:paraId="6B7353D8" w14:textId="28EC6174">
      <w:pPr>
        <w:pStyle w:val="Normal"/>
        <w:suppressLineNumbers w:val="0"/>
        <w:bidi w:val="0"/>
        <w:spacing w:before="0" w:beforeAutospacing="off" w:after="160" w:afterAutospacing="off" w:line="278" w:lineRule="auto"/>
        <w:ind w:left="0" w:right="0"/>
        <w:jc w:val="left"/>
      </w:pPr>
      <w:r w:rsidRPr="2E6A901C" w:rsidR="3C938652">
        <w:rPr>
          <w:rFonts w:ascii="Aptos" w:hAnsi="Aptos" w:eastAsia="Aptos" w:cs="Aptos"/>
          <w:noProof w:val="0"/>
          <w:sz w:val="22"/>
          <w:szCs w:val="22"/>
          <w:lang w:val="en-US"/>
        </w:rPr>
        <w:t xml:space="preserve">Independent contractors shall send their CV, cover letter and fee proposal via email to </w:t>
      </w:r>
      <w:r>
        <w:fldChar w:fldCharType="begin"/>
      </w:r>
      <w:r>
        <w:instrText xml:space="preserve">HYPERLINK "mailto:ldetmer@@vitalstrategies.org" </w:instrText>
      </w:r>
      <w:r>
        <w:fldChar w:fldCharType="separate"/>
      </w:r>
      <w:r w:rsidRPr="2E6A901C" w:rsidR="3C938652">
        <w:rPr>
          <w:rStyle w:val="Hyperlink"/>
          <w:noProof w:val="0"/>
          <w:lang w:val="en-US"/>
        </w:rPr>
        <w:t>ldetmer@@vitalstrategies.org</w:t>
      </w:r>
      <w:r>
        <w:fldChar w:fldCharType="end"/>
      </w:r>
      <w:r w:rsidRPr="2E6A901C" w:rsidR="3C938652">
        <w:rPr>
          <w:rFonts w:ascii="Aptos" w:hAnsi="Aptos" w:eastAsia="Aptos" w:cs="Aptos"/>
          <w:noProof w:val="0"/>
          <w:sz w:val="22"/>
          <w:szCs w:val="22"/>
          <w:lang w:val="en-US"/>
        </w:rPr>
        <w:t>. Applications will be reviewed on a rolling basis.</w:t>
      </w:r>
    </w:p>
    <w:p w:rsidRPr="006C0023" w:rsidR="001631D2" w:rsidP="006C0023" w:rsidRDefault="001631D2" w14:paraId="18E311FE" w14:textId="77777777">
      <w:pPr>
        <w:pStyle w:val="Heading3"/>
      </w:pPr>
      <w:r w:rsidR="001631D2">
        <w:rPr/>
        <w:t>Grants Management Technology Assessment and Future-State Systems Strategy</w:t>
      </w:r>
    </w:p>
    <w:p w:rsidRPr="006C0023" w:rsidR="001631D2" w:rsidP="006C0023" w:rsidRDefault="001631D2" w14:paraId="5A3608E0" w14:textId="77777777">
      <w:pPr>
        <w:pStyle w:val="Heading4"/>
      </w:pPr>
      <w:r w:rsidRPr="006C0023">
        <w:t>1. Introduction</w:t>
      </w:r>
    </w:p>
    <w:p w:rsidRPr="006C0023" w:rsidR="001631D2" w:rsidP="006C0023" w:rsidRDefault="001631D2" w14:paraId="65FF5DC7" w14:textId="3BC0146A">
      <w:r w:rsidR="001631D2">
        <w:rPr/>
        <w:t xml:space="preserve">Vital Strategies is seeking proposals from qualified consultants or consulting firms to assess the </w:t>
      </w:r>
      <w:r w:rsidR="001631D2">
        <w:rPr/>
        <w:t>organization’s current grant administration, grant financial management, and subgrant management systems</w:t>
      </w:r>
      <w:r w:rsidR="001631D2">
        <w:rPr/>
        <w:t xml:space="preserve"> and recommend an appropriate future-state technology strategy.</w:t>
      </w:r>
    </w:p>
    <w:p w:rsidRPr="006C0023" w:rsidR="001631D2" w:rsidP="006C0023" w:rsidRDefault="001631D2" w14:paraId="10BD846C" w14:textId="77777777">
      <w:r w:rsidRPr="006C0023">
        <w:t>The selected consultant will assess the current technology environment, define future-state business and system requirements, evaluate whether existing platforms can be enhanced or better integrated, identify potential new technology solutions, and provide a clear recommendation and roadmap for the future state.</w:t>
      </w:r>
    </w:p>
    <w:p w:rsidRPr="006C0023" w:rsidR="001631D2" w:rsidP="006C0023" w:rsidRDefault="001631D2" w14:paraId="488A0044" w14:textId="77777777">
      <w:r w:rsidRPr="006C0023">
        <w:t>The engagement is expected to result in an actionable technology strategy and requirements that can support a subsequent system procurement and implementation process.</w:t>
      </w:r>
    </w:p>
    <w:p w:rsidRPr="006C0023" w:rsidR="001631D2" w:rsidP="006C0023" w:rsidRDefault="001631D2" w14:paraId="328D3CBB" w14:textId="77777777">
      <w:pPr>
        <w:pStyle w:val="Heading4"/>
      </w:pPr>
      <w:r w:rsidRPr="006C0023">
        <w:t>2. Background</w:t>
      </w:r>
    </w:p>
    <w:p w:rsidRPr="006C0023" w:rsidR="001631D2" w:rsidP="006C0023" w:rsidRDefault="001631D2" w14:paraId="6F5FAE78" w14:textId="77777777">
      <w:r w:rsidRPr="006C0023">
        <w:t>Vital Strategies manages a complex portfolio of donor-funded programs and awards and works with multiple internal and external stakeholders throughout the grant lifecycle.</w:t>
      </w:r>
    </w:p>
    <w:p w:rsidRPr="006C0023" w:rsidR="001631D2" w:rsidP="006C0023" w:rsidRDefault="001631D2" w14:paraId="44B517F2" w14:textId="77777777">
      <w:r w:rsidRPr="006C0023">
        <w:t>The organization is currently undertaking a broader transformation of its Grants &amp; Contracts function focused on improving accountability, efficiency, consistency, compliance, data quality, and cross-functional ways of working.</w:t>
      </w:r>
    </w:p>
    <w:p w:rsidRPr="006C0023" w:rsidR="001631D2" w:rsidP="006C0023" w:rsidRDefault="001631D2" w14:paraId="72647D8C" w14:textId="77777777">
      <w:r w:rsidRPr="006C0023">
        <w:t>Current grant-related processes are supported by a combination of enterprise systems, specialized tools, spreadsheets, trackers, manual workflows, and locally maintained processes. While individual tools support portions of the grant lifecycle, Vital Strategies does not currently have a single comprehensive solution that provides end-to-end visibility and management across institutional grants.</w:t>
      </w:r>
    </w:p>
    <w:p w:rsidRPr="006C0023" w:rsidR="001631D2" w:rsidP="006C0023" w:rsidRDefault="001631D2" w14:paraId="14314D83" w14:textId="77777777">
      <w:r w:rsidRPr="006C0023">
        <w:t>Vital Strategies therefore seeks to determine whether its existing technology environment can be enhanced, configured, or better integrated to meet future needs, or whether one or more new systems should be procured.</w:t>
      </w:r>
    </w:p>
    <w:p w:rsidRPr="006C0023" w:rsidR="001631D2" w:rsidP="006C0023" w:rsidRDefault="001631D2" w14:paraId="42775290" w14:textId="77777777">
      <w:pPr>
        <w:spacing w:after="0"/>
      </w:pPr>
      <w:r w:rsidR="001631D2">
        <w:rPr/>
        <w:t>The engagement should consider technology supporting:</w:t>
      </w:r>
    </w:p>
    <w:p w:rsidRPr="006C0023" w:rsidR="001631D2" w:rsidP="006C0023" w:rsidRDefault="001631D2" w14:paraId="76A72C16" w14:textId="3AF1D2AD">
      <w:pPr>
        <w:pStyle w:val="ListParagraph"/>
        <w:numPr>
          <w:ilvl w:val="0"/>
          <w:numId w:val="21"/>
        </w:numPr>
        <w:spacing w:after="0"/>
      </w:pPr>
      <w:r w:rsidRPr="006C0023">
        <w:t xml:space="preserve">Administration of donor funds/grants </w:t>
      </w:r>
    </w:p>
    <w:p w:rsidRPr="006C0023" w:rsidR="001631D2" w:rsidP="006C0023" w:rsidRDefault="001631D2" w14:paraId="065336AA" w14:textId="77777777">
      <w:pPr>
        <w:pStyle w:val="ListParagraph"/>
        <w:numPr>
          <w:ilvl w:val="0"/>
          <w:numId w:val="21"/>
        </w:numPr>
        <w:spacing w:after="0"/>
      </w:pPr>
      <w:r w:rsidRPr="006C0023">
        <w:t>Grant financial management</w:t>
      </w:r>
    </w:p>
    <w:p w:rsidRPr="006C0023" w:rsidR="001631D2" w:rsidP="006C0023" w:rsidRDefault="001631D2" w14:paraId="4164D62C" w14:textId="271AC6B1">
      <w:pPr>
        <w:pStyle w:val="ListParagraph"/>
        <w:numPr>
          <w:ilvl w:val="0"/>
          <w:numId w:val="21"/>
        </w:numPr>
      </w:pPr>
      <w:r w:rsidRPr="006C0023">
        <w:t>Subgrant and subrecipient management</w:t>
      </w:r>
    </w:p>
    <w:p w:rsidRPr="006C0023" w:rsidR="001631D2" w:rsidP="006C0023" w:rsidRDefault="001631D2" w14:paraId="54793B96" w14:textId="77777777">
      <w:pPr>
        <w:pStyle w:val="ListParagraph"/>
        <w:numPr>
          <w:ilvl w:val="0"/>
          <w:numId w:val="21"/>
        </w:numPr>
      </w:pPr>
      <w:r w:rsidRPr="006C0023">
        <w:t>Grant budgeting and forecasting</w:t>
      </w:r>
    </w:p>
    <w:p w:rsidRPr="006C0023" w:rsidR="001631D2" w:rsidP="006C0023" w:rsidRDefault="001631D2" w14:paraId="49EFCF05" w14:textId="11A32C92">
      <w:pPr>
        <w:pStyle w:val="ListParagraph"/>
        <w:numPr>
          <w:ilvl w:val="0"/>
          <w:numId w:val="21"/>
        </w:numPr>
      </w:pPr>
      <w:r w:rsidRPr="006C0023">
        <w:t xml:space="preserve">Donor compliance </w:t>
      </w:r>
    </w:p>
    <w:p w:rsidRPr="006C0023" w:rsidR="001631D2" w:rsidP="006C0023" w:rsidRDefault="001631D2" w14:paraId="0FE5D161" w14:textId="57282A6F">
      <w:pPr>
        <w:pStyle w:val="ListParagraph"/>
        <w:numPr>
          <w:ilvl w:val="0"/>
          <w:numId w:val="21"/>
        </w:numPr>
      </w:pPr>
      <w:r w:rsidRPr="006C0023">
        <w:t>Grant deliverables and reporting</w:t>
      </w:r>
    </w:p>
    <w:p w:rsidRPr="006C0023" w:rsidR="001631D2" w:rsidP="006C0023" w:rsidRDefault="001631D2" w14:paraId="7E9E328D" w14:textId="77777777">
      <w:pPr>
        <w:pStyle w:val="ListParagraph"/>
        <w:numPr>
          <w:ilvl w:val="0"/>
          <w:numId w:val="21"/>
        </w:numPr>
      </w:pPr>
      <w:r w:rsidRPr="006C0023">
        <w:t>Workflow and approvals</w:t>
      </w:r>
    </w:p>
    <w:p w:rsidRPr="006C0023" w:rsidR="001631D2" w:rsidP="006C0023" w:rsidRDefault="001631D2" w14:paraId="160653E5" w14:textId="77777777">
      <w:pPr>
        <w:pStyle w:val="ListParagraph"/>
        <w:numPr>
          <w:ilvl w:val="0"/>
          <w:numId w:val="21"/>
        </w:numPr>
      </w:pPr>
      <w:r w:rsidRPr="006C0023">
        <w:t>Document management</w:t>
      </w:r>
    </w:p>
    <w:p w:rsidRPr="006C0023" w:rsidR="001631D2" w:rsidP="006C0023" w:rsidRDefault="001631D2" w14:paraId="0BCD37A9" w14:textId="77777777">
      <w:pPr>
        <w:pStyle w:val="ListParagraph"/>
        <w:numPr>
          <w:ilvl w:val="0"/>
          <w:numId w:val="21"/>
        </w:numPr>
      </w:pPr>
      <w:r w:rsidRPr="006C0023">
        <w:t>Portfolio management and reporting</w:t>
      </w:r>
    </w:p>
    <w:p w:rsidRPr="006C0023" w:rsidR="001631D2" w:rsidP="006C0023" w:rsidRDefault="001631D2" w14:paraId="5ADCFC19" w14:textId="77777777">
      <w:pPr>
        <w:pStyle w:val="ListParagraph"/>
        <w:numPr>
          <w:ilvl w:val="0"/>
          <w:numId w:val="21"/>
        </w:numPr>
      </w:pPr>
      <w:r w:rsidRPr="006C0023">
        <w:t>Data integration and analytics</w:t>
      </w:r>
    </w:p>
    <w:p w:rsidRPr="006C0023" w:rsidR="001631D2" w:rsidP="006C0023" w:rsidRDefault="001631D2" w14:paraId="6AC043A4" w14:textId="77777777">
      <w:r w:rsidRPr="006C0023">
        <w:t>The consultant should build on current-state process mapping and transformation work already underway and avoid duplicating work unnecessarily.</w:t>
      </w:r>
    </w:p>
    <w:p w:rsidRPr="006C0023" w:rsidR="001631D2" w:rsidP="006C0023" w:rsidRDefault="001631D2" w14:paraId="46CD5D58" w14:textId="77777777">
      <w:pPr>
        <w:pStyle w:val="Heading4"/>
      </w:pPr>
      <w:r w:rsidRPr="006C0023">
        <w:t>3. Objective of the Engagement</w:t>
      </w:r>
    </w:p>
    <w:p w:rsidRPr="006C0023" w:rsidR="001631D2" w:rsidP="006C0023" w:rsidRDefault="001631D2" w14:paraId="4F82C76B" w14:textId="77777777">
      <w:r w:rsidRPr="006C0023">
        <w:t>The objective of this engagement is to provide Vital Strategies with an independent, evidence-based recommendation regarding the technology capabilities and systems required to support effective grant management in the future.</w:t>
      </w:r>
    </w:p>
    <w:p w:rsidRPr="006C0023" w:rsidR="001631D2" w:rsidP="006C0023" w:rsidRDefault="001631D2" w14:paraId="67293487" w14:textId="77777777">
      <w:pPr>
        <w:spacing w:after="0"/>
      </w:pPr>
      <w:r w:rsidRPr="006C0023">
        <w:t>The selected consultant will be expected to:</w:t>
      </w:r>
    </w:p>
    <w:p w:rsidRPr="006C0023" w:rsidR="001631D2" w:rsidP="006C0023" w:rsidRDefault="001631D2" w14:paraId="32D10506" w14:textId="77777777">
      <w:pPr>
        <w:pStyle w:val="ListParagraph"/>
        <w:numPr>
          <w:ilvl w:val="0"/>
          <w:numId w:val="13"/>
        </w:numPr>
        <w:spacing w:after="0"/>
      </w:pPr>
      <w:r w:rsidRPr="006C0023">
        <w:t>Assess the current systems, tools, integrations, and manual processes supporting grant and subaward management.</w:t>
      </w:r>
    </w:p>
    <w:p w:rsidRPr="006C0023" w:rsidR="001631D2" w:rsidP="006C0023" w:rsidRDefault="001631D2" w14:paraId="17BA72D3" w14:textId="77777777">
      <w:pPr>
        <w:pStyle w:val="ListParagraph"/>
        <w:numPr>
          <w:ilvl w:val="0"/>
          <w:numId w:val="13"/>
        </w:numPr>
      </w:pPr>
      <w:r w:rsidRPr="006C0023">
        <w:t>Identify major gaps, inefficiencies, redundancies, and control weaknesses associated with the current technology environment.</w:t>
      </w:r>
    </w:p>
    <w:p w:rsidRPr="006C0023" w:rsidR="001631D2" w:rsidP="006C0023" w:rsidRDefault="001631D2" w14:paraId="66D3D29B" w14:textId="77777777">
      <w:pPr>
        <w:pStyle w:val="ListParagraph"/>
        <w:numPr>
          <w:ilvl w:val="0"/>
          <w:numId w:val="13"/>
        </w:numPr>
      </w:pPr>
      <w:r w:rsidRPr="006C0023">
        <w:t>Engage stakeholders across relevant functions to define and prioritize future-state business and system requirements.</w:t>
      </w:r>
    </w:p>
    <w:p w:rsidRPr="006C0023" w:rsidR="001631D2" w:rsidP="006C0023" w:rsidRDefault="001631D2" w14:paraId="674368DC" w14:textId="77777777">
      <w:pPr>
        <w:pStyle w:val="ListParagraph"/>
        <w:numPr>
          <w:ilvl w:val="0"/>
          <w:numId w:val="13"/>
        </w:numPr>
      </w:pPr>
      <w:r w:rsidRPr="006C0023">
        <w:t>Assess the ability of current systems to meet those requirements through configuration, enhancement, integration, or additional modules.</w:t>
      </w:r>
    </w:p>
    <w:p w:rsidRPr="006C0023" w:rsidR="001631D2" w:rsidP="006C0023" w:rsidRDefault="001631D2" w14:paraId="201AB6FC" w14:textId="77777777">
      <w:pPr>
        <w:pStyle w:val="ListParagraph"/>
        <w:numPr>
          <w:ilvl w:val="0"/>
          <w:numId w:val="13"/>
        </w:numPr>
      </w:pPr>
      <w:r w:rsidRPr="006C0023">
        <w:t>Define the capabilities required from a comprehensive grant management system.</w:t>
      </w:r>
    </w:p>
    <w:p w:rsidRPr="006C0023" w:rsidR="001631D2" w:rsidP="006C0023" w:rsidRDefault="001631D2" w14:paraId="3BEAAD13" w14:textId="77777777">
      <w:pPr>
        <w:pStyle w:val="ListParagraph"/>
        <w:numPr>
          <w:ilvl w:val="0"/>
          <w:numId w:val="13"/>
        </w:numPr>
      </w:pPr>
      <w:r w:rsidRPr="006C0023">
        <w:t>Conduct a targeted market assessment of relevant technology solutions.</w:t>
      </w:r>
    </w:p>
    <w:p w:rsidRPr="006C0023" w:rsidR="001631D2" w:rsidP="006C0023" w:rsidRDefault="001631D2" w14:paraId="34FE8F57" w14:textId="77777777">
      <w:pPr>
        <w:pStyle w:val="ListParagraph"/>
        <w:numPr>
          <w:ilvl w:val="0"/>
          <w:numId w:val="13"/>
        </w:numPr>
      </w:pPr>
      <w:r w:rsidRPr="006C0023">
        <w:t>Develop and compare viable future-state architecture options.</w:t>
      </w:r>
    </w:p>
    <w:p w:rsidRPr="006C0023" w:rsidR="001631D2" w:rsidP="006C0023" w:rsidRDefault="001631D2" w14:paraId="24CDC37D" w14:textId="77777777">
      <w:pPr>
        <w:pStyle w:val="ListParagraph"/>
        <w:numPr>
          <w:ilvl w:val="0"/>
          <w:numId w:val="13"/>
        </w:numPr>
      </w:pPr>
      <w:r w:rsidRPr="006C0023">
        <w:t>Recommend a preferred approach and implementation roadmap.</w:t>
      </w:r>
    </w:p>
    <w:p w:rsidRPr="006C0023" w:rsidR="001631D2" w:rsidP="006C0023" w:rsidRDefault="001631D2" w14:paraId="04D165CF" w14:textId="77777777">
      <w:pPr>
        <w:pStyle w:val="ListParagraph"/>
        <w:numPr>
          <w:ilvl w:val="0"/>
          <w:numId w:val="13"/>
        </w:numPr>
      </w:pPr>
      <w:r w:rsidRPr="006C0023">
        <w:t>Produce requirements and evaluation materials suitable for use in a subsequent procurement process.</w:t>
      </w:r>
    </w:p>
    <w:p w:rsidRPr="006C0023" w:rsidR="001631D2" w:rsidP="006C0023" w:rsidRDefault="001631D2" w14:paraId="33463887" w14:textId="77777777">
      <w:pPr>
        <w:pStyle w:val="Heading4"/>
      </w:pPr>
      <w:r w:rsidRPr="006C0023">
        <w:t>4. Scope of Work</w:t>
      </w:r>
    </w:p>
    <w:p w:rsidRPr="006C0023" w:rsidR="001631D2" w:rsidP="006C0023" w:rsidRDefault="001631D2" w14:paraId="27F3677D" w14:textId="77777777">
      <w:pPr>
        <w:pStyle w:val="Heading5"/>
      </w:pPr>
      <w:r w:rsidRPr="006C0023">
        <w:t>A. Current-State Systems Assessment</w:t>
      </w:r>
    </w:p>
    <w:p w:rsidRPr="006C0023" w:rsidR="001631D2" w:rsidP="006C0023" w:rsidRDefault="001631D2" w14:paraId="3FD5F516" w14:textId="77777777">
      <w:r w:rsidRPr="006C0023">
        <w:t>The consultant will assess the systems and tools currently supporting grant financial management, subaward management, and broader grant administration.</w:t>
      </w:r>
    </w:p>
    <w:p w:rsidRPr="006C0023" w:rsidR="001631D2" w:rsidP="006C0023" w:rsidRDefault="001631D2" w14:paraId="0E281C32" w14:textId="77777777">
      <w:pPr>
        <w:spacing w:after="0"/>
      </w:pPr>
      <w:r w:rsidRPr="006C0023">
        <w:t>The assessment should include, as relevant:</w:t>
      </w:r>
    </w:p>
    <w:p w:rsidRPr="006C0023" w:rsidR="001631D2" w:rsidP="006C0023" w:rsidRDefault="001631D2" w14:paraId="33CE5D6B" w14:textId="406A8D20">
      <w:pPr>
        <w:pStyle w:val="ListParagraph"/>
        <w:numPr>
          <w:ilvl w:val="0"/>
          <w:numId w:val="24"/>
        </w:numPr>
        <w:spacing w:after="0"/>
      </w:pPr>
      <w:r w:rsidRPr="006C0023">
        <w:t>Financial sy</w:t>
      </w:r>
      <w:r w:rsidRPr="006C0023" w:rsidR="003A3101">
        <w:t>s</w:t>
      </w:r>
      <w:r w:rsidRPr="006C0023">
        <w:t>tems</w:t>
      </w:r>
    </w:p>
    <w:p w:rsidRPr="006C0023" w:rsidR="001631D2" w:rsidP="006C0023" w:rsidRDefault="001631D2" w14:paraId="0EE28EA4" w14:textId="5949AA13">
      <w:pPr>
        <w:pStyle w:val="ListParagraph"/>
        <w:numPr>
          <w:ilvl w:val="0"/>
          <w:numId w:val="24"/>
        </w:numPr>
        <w:spacing w:after="0"/>
      </w:pPr>
      <w:r w:rsidRPr="006C0023">
        <w:t>Subgrant management systems and tools</w:t>
      </w:r>
    </w:p>
    <w:p w:rsidRPr="006C0023" w:rsidR="001631D2" w:rsidP="006C0023" w:rsidRDefault="001631D2" w14:paraId="2486E8F8" w14:textId="77777777">
      <w:pPr>
        <w:pStyle w:val="ListParagraph"/>
        <w:numPr>
          <w:ilvl w:val="0"/>
          <w:numId w:val="24"/>
        </w:numPr>
      </w:pPr>
      <w:r w:rsidRPr="006C0023">
        <w:t>Grant databases and trackers</w:t>
      </w:r>
    </w:p>
    <w:p w:rsidRPr="006C0023" w:rsidR="001631D2" w:rsidP="006C0023" w:rsidRDefault="001631D2" w14:paraId="66A43F31" w14:textId="77777777">
      <w:pPr>
        <w:pStyle w:val="ListParagraph"/>
        <w:numPr>
          <w:ilvl w:val="0"/>
          <w:numId w:val="24"/>
        </w:numPr>
      </w:pPr>
      <w:r w:rsidRPr="006C0023">
        <w:t>Budgeting and forecasting tools</w:t>
      </w:r>
    </w:p>
    <w:p w:rsidRPr="006C0023" w:rsidR="001631D2" w:rsidP="006C0023" w:rsidRDefault="001631D2" w14:paraId="4619377B" w14:textId="496198D0">
      <w:pPr>
        <w:pStyle w:val="ListParagraph"/>
        <w:numPr>
          <w:ilvl w:val="0"/>
          <w:numId w:val="24"/>
        </w:numPr>
      </w:pPr>
      <w:r w:rsidRPr="006C0023">
        <w:t xml:space="preserve">Procurement and contract management </w:t>
      </w:r>
    </w:p>
    <w:p w:rsidRPr="006C0023" w:rsidR="001631D2" w:rsidP="006C0023" w:rsidRDefault="001631D2" w14:paraId="50724D1D" w14:textId="77777777">
      <w:pPr>
        <w:pStyle w:val="ListParagraph"/>
        <w:numPr>
          <w:ilvl w:val="0"/>
          <w:numId w:val="24"/>
        </w:numPr>
      </w:pPr>
      <w:r w:rsidRPr="006C0023">
        <w:t>Document repositories</w:t>
      </w:r>
    </w:p>
    <w:p w:rsidRPr="006C0023" w:rsidR="001631D2" w:rsidP="006C0023" w:rsidRDefault="001631D2" w14:paraId="4C052CCC" w14:textId="77777777">
      <w:pPr>
        <w:pStyle w:val="ListParagraph"/>
        <w:numPr>
          <w:ilvl w:val="0"/>
          <w:numId w:val="24"/>
        </w:numPr>
      </w:pPr>
      <w:r w:rsidRPr="006C0023">
        <w:t>Reporting and business intelligence tools</w:t>
      </w:r>
    </w:p>
    <w:p w:rsidRPr="006C0023" w:rsidR="001631D2" w:rsidP="006C0023" w:rsidRDefault="001631D2" w14:paraId="7D947116" w14:textId="77777777">
      <w:pPr>
        <w:pStyle w:val="ListParagraph"/>
        <w:numPr>
          <w:ilvl w:val="0"/>
          <w:numId w:val="24"/>
        </w:numPr>
      </w:pPr>
      <w:r w:rsidRPr="006C0023">
        <w:t>Workflow and approval mechanisms</w:t>
      </w:r>
    </w:p>
    <w:p w:rsidRPr="006C0023" w:rsidR="001631D2" w:rsidP="006C0023" w:rsidRDefault="001631D2" w14:paraId="42C3572C" w14:textId="77777777">
      <w:pPr>
        <w:pStyle w:val="ListParagraph"/>
        <w:numPr>
          <w:ilvl w:val="0"/>
          <w:numId w:val="24"/>
        </w:numPr>
      </w:pPr>
      <w:r w:rsidRPr="006C0023">
        <w:t>Data integrations and interfaces</w:t>
      </w:r>
    </w:p>
    <w:p w:rsidRPr="006C0023" w:rsidR="001631D2" w:rsidP="006C0023" w:rsidRDefault="001631D2" w14:paraId="5AF40854" w14:textId="77777777">
      <w:pPr>
        <w:pStyle w:val="ListParagraph"/>
        <w:numPr>
          <w:ilvl w:val="0"/>
          <w:numId w:val="24"/>
        </w:numPr>
      </w:pPr>
      <w:r w:rsidRPr="006C0023">
        <w:t>Manual spreadsheets and workarounds</w:t>
      </w:r>
    </w:p>
    <w:p w:rsidRPr="006C0023" w:rsidR="001631D2" w:rsidP="006C0023" w:rsidRDefault="001631D2" w14:paraId="5EF05415" w14:textId="77777777">
      <w:pPr>
        <w:pStyle w:val="ListParagraph"/>
        <w:numPr>
          <w:ilvl w:val="0"/>
          <w:numId w:val="24"/>
        </w:numPr>
      </w:pPr>
      <w:r w:rsidRPr="006C0023">
        <w:t>Data governance and quality</w:t>
      </w:r>
    </w:p>
    <w:p w:rsidRPr="006C0023" w:rsidR="001631D2" w:rsidP="006C0023" w:rsidRDefault="001631D2" w14:paraId="44D6941A" w14:textId="77777777">
      <w:pPr>
        <w:pStyle w:val="ListParagraph"/>
        <w:numPr>
          <w:ilvl w:val="0"/>
          <w:numId w:val="24"/>
        </w:numPr>
      </w:pPr>
      <w:r w:rsidRPr="006C0023">
        <w:t>System ownership and administration</w:t>
      </w:r>
    </w:p>
    <w:p w:rsidRPr="006C0023" w:rsidR="001631D2" w:rsidP="006C0023" w:rsidRDefault="001631D2" w14:paraId="76FC878D" w14:textId="77777777">
      <w:pPr>
        <w:pStyle w:val="ListParagraph"/>
        <w:numPr>
          <w:ilvl w:val="0"/>
          <w:numId w:val="24"/>
        </w:numPr>
      </w:pPr>
      <w:r w:rsidRPr="006C0023">
        <w:t>Security and role-based access</w:t>
      </w:r>
    </w:p>
    <w:p w:rsidRPr="006C0023" w:rsidR="001631D2" w:rsidP="006C0023" w:rsidRDefault="001631D2" w14:paraId="50E931D2" w14:textId="77777777">
      <w:pPr>
        <w:pStyle w:val="ListParagraph"/>
        <w:numPr>
          <w:ilvl w:val="0"/>
          <w:numId w:val="24"/>
        </w:numPr>
      </w:pPr>
      <w:r w:rsidRPr="006C0023">
        <w:t>Audit trails and record retention</w:t>
      </w:r>
    </w:p>
    <w:p w:rsidRPr="006C0023" w:rsidR="001631D2" w:rsidP="006C0023" w:rsidRDefault="001631D2" w14:paraId="1D291A09" w14:textId="77777777">
      <w:r w:rsidRPr="006C0023">
        <w:t>The consultant should identify key pain points, gaps, redundancies, manual processes, duplicate data entry, reconciliation requirements, and opportunities for simplification.</w:t>
      </w:r>
    </w:p>
    <w:p w:rsidRPr="006C0023" w:rsidR="003A3101" w:rsidP="006C0023" w:rsidRDefault="003A3101" w14:paraId="4DA9188B" w14:textId="77777777">
      <w:pPr>
        <w:pStyle w:val="Heading5"/>
      </w:pPr>
      <w:r w:rsidRPr="006C0023">
        <w:t>B. Business and System Requirements</w:t>
      </w:r>
    </w:p>
    <w:p w:rsidRPr="006C0023" w:rsidR="003A3101" w:rsidP="006C0023" w:rsidRDefault="003A3101" w14:paraId="6B1F60CA" w14:textId="50F339B4">
      <w:r w:rsidR="003A3101">
        <w:rPr/>
        <w:t xml:space="preserve">The consultant will engage key </w:t>
      </w:r>
      <w:r w:rsidR="003A3101">
        <w:rPr/>
        <w:t xml:space="preserve">stakeholders </w:t>
      </w:r>
      <w:r w:rsidR="003A3101">
        <w:rPr/>
        <w:t xml:space="preserve">across Grants &amp; Contracts, </w:t>
      </w:r>
      <w:r w:rsidR="003A3101">
        <w:rPr/>
        <w:t>Finance, Programs,</w:t>
      </w:r>
      <w:r w:rsidR="7C39B359">
        <w:rPr/>
        <w:t xml:space="preserve"> Partnerships &amp; </w:t>
      </w:r>
      <w:r w:rsidR="7C39B359">
        <w:rPr/>
        <w:t>Development</w:t>
      </w:r>
      <w:r w:rsidR="7C39B359">
        <w:rPr/>
        <w:t>,</w:t>
      </w:r>
      <w:r w:rsidR="003A3101">
        <w:rPr/>
        <w:t xml:space="preserve"> IT, Legal, and other relevant teams to define and prioritize future-state business, functional, technical, reporting, and integration requirements.</w:t>
      </w:r>
    </w:p>
    <w:p w:rsidRPr="006C0023" w:rsidR="003A3101" w:rsidP="006C0023" w:rsidRDefault="003A3101" w14:paraId="2DD10C7C" w14:textId="77777777">
      <w:pPr>
        <w:spacing w:after="0"/>
      </w:pPr>
      <w:r w:rsidRPr="006C0023">
        <w:t>Requirements should address, at minimum:</w:t>
      </w:r>
    </w:p>
    <w:p w:rsidRPr="006C0023" w:rsidR="003A3101" w:rsidP="006C0023" w:rsidRDefault="003A3101" w14:paraId="7FEB5E1D" w14:textId="450F97E4">
      <w:pPr>
        <w:pStyle w:val="ListParagraph"/>
        <w:numPr>
          <w:ilvl w:val="0"/>
          <w:numId w:val="36"/>
        </w:numPr>
        <w:spacing w:after="0"/>
        <w:rPr/>
      </w:pPr>
      <w:r w:rsidR="152072F6">
        <w:rPr/>
        <w:t>Opportunity and pipeline tracking</w:t>
      </w:r>
    </w:p>
    <w:p w:rsidRPr="006C0023" w:rsidR="003A3101" w:rsidP="006C0023" w:rsidRDefault="003A3101" w14:paraId="47D8C87D" w14:textId="0F799452">
      <w:pPr>
        <w:pStyle w:val="ListParagraph"/>
        <w:numPr>
          <w:ilvl w:val="0"/>
          <w:numId w:val="36"/>
        </w:numPr>
        <w:spacing w:after="0"/>
        <w:rPr/>
      </w:pPr>
      <w:r w:rsidR="003A3101">
        <w:rPr/>
        <w:t>Incoming Grant Management</w:t>
      </w:r>
    </w:p>
    <w:p w:rsidRPr="006C0023" w:rsidR="003A3101" w:rsidP="006C0023" w:rsidRDefault="003A3101" w14:paraId="5265339A" w14:textId="77777777">
      <w:pPr>
        <w:pStyle w:val="ListParagraph"/>
        <w:numPr>
          <w:ilvl w:val="0"/>
          <w:numId w:val="36"/>
        </w:numPr>
        <w:spacing w:after="0"/>
      </w:pPr>
      <w:r w:rsidRPr="006C0023">
        <w:t>Proposal and pre-award workflows</w:t>
      </w:r>
    </w:p>
    <w:p w:rsidRPr="006C0023" w:rsidR="003A3101" w:rsidP="006C0023" w:rsidRDefault="003A3101" w14:paraId="0F79838C" w14:textId="77777777">
      <w:pPr>
        <w:pStyle w:val="ListParagraph"/>
        <w:numPr>
          <w:ilvl w:val="0"/>
          <w:numId w:val="36"/>
        </w:numPr>
        <w:spacing w:after="0"/>
      </w:pPr>
      <w:r w:rsidRPr="006C0023">
        <w:t>Award setup</w:t>
      </w:r>
    </w:p>
    <w:p w:rsidRPr="006C0023" w:rsidR="003A3101" w:rsidP="006C0023" w:rsidRDefault="003A3101" w14:paraId="43B85B37" w14:textId="77777777">
      <w:pPr>
        <w:pStyle w:val="ListParagraph"/>
        <w:numPr>
          <w:ilvl w:val="0"/>
          <w:numId w:val="36"/>
        </w:numPr>
      </w:pPr>
      <w:r w:rsidRPr="006C0023">
        <w:t>Agreements and amendments</w:t>
      </w:r>
    </w:p>
    <w:p w:rsidRPr="006C0023" w:rsidR="003A3101" w:rsidP="006C0023" w:rsidRDefault="003A3101" w14:paraId="12902027" w14:textId="77777777">
      <w:pPr>
        <w:pStyle w:val="ListParagraph"/>
        <w:numPr>
          <w:ilvl w:val="0"/>
          <w:numId w:val="36"/>
        </w:numPr>
      </w:pPr>
      <w:r w:rsidRPr="006C0023">
        <w:t>Donor requirements and approvals</w:t>
      </w:r>
    </w:p>
    <w:p w:rsidRPr="006C0023" w:rsidR="003A3101" w:rsidP="006C0023" w:rsidRDefault="003A3101" w14:paraId="3E2E4379" w14:textId="77777777">
      <w:pPr>
        <w:pStyle w:val="ListParagraph"/>
        <w:numPr>
          <w:ilvl w:val="0"/>
          <w:numId w:val="36"/>
        </w:numPr>
      </w:pPr>
      <w:r w:rsidRPr="006C0023">
        <w:t>Deliverables and reporting deadlines</w:t>
      </w:r>
    </w:p>
    <w:p w:rsidRPr="006C0023" w:rsidR="003A3101" w:rsidP="006C0023" w:rsidRDefault="003A3101" w14:paraId="0FDF417E" w14:textId="77777777">
      <w:pPr>
        <w:pStyle w:val="ListParagraph"/>
        <w:numPr>
          <w:ilvl w:val="0"/>
          <w:numId w:val="36"/>
        </w:numPr>
      </w:pPr>
      <w:r w:rsidRPr="006C0023">
        <w:t>Compliance monitoring</w:t>
      </w:r>
    </w:p>
    <w:p w:rsidRPr="006C0023" w:rsidR="003A3101" w:rsidP="006C0023" w:rsidRDefault="003A3101" w14:paraId="02E02BA9" w14:textId="77777777">
      <w:pPr>
        <w:pStyle w:val="ListParagraph"/>
        <w:numPr>
          <w:ilvl w:val="0"/>
          <w:numId w:val="36"/>
        </w:numPr>
      </w:pPr>
      <w:r w:rsidRPr="006C0023">
        <w:t>Grant closeout</w:t>
      </w:r>
    </w:p>
    <w:p w:rsidRPr="006C0023" w:rsidR="003A3101" w:rsidP="006C0023" w:rsidRDefault="003A3101" w14:paraId="6CF79E4D" w14:textId="77777777">
      <w:pPr>
        <w:pStyle w:val="ListParagraph"/>
        <w:numPr>
          <w:ilvl w:val="0"/>
          <w:numId w:val="36"/>
        </w:numPr>
      </w:pPr>
      <w:r w:rsidRPr="006C0023">
        <w:t>Centralized grant records and documentation</w:t>
      </w:r>
    </w:p>
    <w:p w:rsidRPr="006C0023" w:rsidR="003A3101" w:rsidP="006C0023" w:rsidRDefault="003A3101" w14:paraId="7280DABF" w14:textId="77777777">
      <w:pPr>
        <w:pStyle w:val="ListParagraph"/>
        <w:numPr>
          <w:ilvl w:val="0"/>
          <w:numId w:val="36"/>
        </w:numPr>
      </w:pPr>
      <w:r w:rsidRPr="006C0023">
        <w:t>Portfolio visibility</w:t>
      </w:r>
    </w:p>
    <w:p w:rsidRPr="006C0023" w:rsidR="003A3101" w:rsidP="006C0023" w:rsidRDefault="003A3101" w14:paraId="5454BC02" w14:textId="77777777">
      <w:pPr>
        <w:pStyle w:val="ListParagraph"/>
        <w:numPr>
          <w:ilvl w:val="0"/>
          <w:numId w:val="36"/>
        </w:numPr>
      </w:pPr>
      <w:r w:rsidRPr="006C0023">
        <w:t>Grant Financial Management</w:t>
      </w:r>
    </w:p>
    <w:p w:rsidRPr="006C0023" w:rsidR="003A3101" w:rsidP="006C0023" w:rsidRDefault="003A3101" w14:paraId="51BD84D9" w14:textId="77777777">
      <w:pPr>
        <w:pStyle w:val="ListParagraph"/>
        <w:numPr>
          <w:ilvl w:val="0"/>
          <w:numId w:val="36"/>
        </w:numPr>
      </w:pPr>
      <w:r w:rsidRPr="006C0023">
        <w:t>Grant budgets and forecasts</w:t>
      </w:r>
    </w:p>
    <w:p w:rsidRPr="006C0023" w:rsidR="003A3101" w:rsidP="006C0023" w:rsidRDefault="003A3101" w14:paraId="6E9E56CA" w14:textId="77777777">
      <w:pPr>
        <w:pStyle w:val="ListParagraph"/>
        <w:numPr>
          <w:ilvl w:val="0"/>
          <w:numId w:val="36"/>
        </w:numPr>
      </w:pPr>
      <w:r w:rsidRPr="006C0023">
        <w:t>Budget-to-actual reporting</w:t>
      </w:r>
    </w:p>
    <w:p w:rsidRPr="006C0023" w:rsidR="003A3101" w:rsidP="006C0023" w:rsidRDefault="003A3101" w14:paraId="4B747B0B" w14:textId="77777777">
      <w:pPr>
        <w:pStyle w:val="ListParagraph"/>
        <w:numPr>
          <w:ilvl w:val="0"/>
          <w:numId w:val="36"/>
        </w:numPr>
      </w:pPr>
      <w:r w:rsidRPr="006C0023">
        <w:t>Multi-year awards</w:t>
      </w:r>
    </w:p>
    <w:p w:rsidRPr="006C0023" w:rsidR="003A3101" w:rsidP="006C0023" w:rsidRDefault="003A3101" w14:paraId="4EA131FB" w14:textId="77777777">
      <w:pPr>
        <w:pStyle w:val="ListParagraph"/>
        <w:numPr>
          <w:ilvl w:val="0"/>
          <w:numId w:val="36"/>
        </w:numPr>
      </w:pPr>
      <w:r w:rsidRPr="006C0023">
        <w:t>Personnel and level-of-effort allocations</w:t>
      </w:r>
    </w:p>
    <w:p w:rsidRPr="006C0023" w:rsidR="003A3101" w:rsidP="006C0023" w:rsidRDefault="003A3101" w14:paraId="190753FC" w14:textId="77777777">
      <w:pPr>
        <w:pStyle w:val="ListParagraph"/>
        <w:numPr>
          <w:ilvl w:val="0"/>
          <w:numId w:val="36"/>
        </w:numPr>
      </w:pPr>
      <w:r w:rsidRPr="006C0023">
        <w:t>Indirect cost management</w:t>
      </w:r>
    </w:p>
    <w:p w:rsidRPr="006C0023" w:rsidR="003A3101" w:rsidP="006C0023" w:rsidRDefault="003A3101" w14:paraId="492DB04E" w14:textId="77777777">
      <w:pPr>
        <w:pStyle w:val="ListParagraph"/>
        <w:numPr>
          <w:ilvl w:val="0"/>
          <w:numId w:val="36"/>
        </w:numPr>
      </w:pPr>
      <w:r w:rsidRPr="006C0023">
        <w:t>Cost sharing and multiple funding sources</w:t>
      </w:r>
    </w:p>
    <w:p w:rsidRPr="006C0023" w:rsidR="003A3101" w:rsidP="006C0023" w:rsidRDefault="003A3101" w14:paraId="78D17E4B" w14:textId="77777777">
      <w:pPr>
        <w:pStyle w:val="ListParagraph"/>
        <w:numPr>
          <w:ilvl w:val="0"/>
          <w:numId w:val="36"/>
        </w:numPr>
      </w:pPr>
      <w:r w:rsidRPr="006C0023">
        <w:t>Financial projections</w:t>
      </w:r>
    </w:p>
    <w:p w:rsidRPr="006C0023" w:rsidR="003A3101" w:rsidP="006C0023" w:rsidRDefault="003A3101" w14:paraId="17E6FAE9" w14:textId="77777777">
      <w:pPr>
        <w:pStyle w:val="ListParagraph"/>
        <w:numPr>
          <w:ilvl w:val="0"/>
          <w:numId w:val="36"/>
        </w:numPr>
      </w:pPr>
      <w:r w:rsidRPr="006C0023">
        <w:t>Donor financial reporting</w:t>
      </w:r>
    </w:p>
    <w:p w:rsidRPr="006C0023" w:rsidR="003A3101" w:rsidP="006C0023" w:rsidRDefault="003A3101" w14:paraId="13347345" w14:textId="77777777">
      <w:pPr>
        <w:pStyle w:val="ListParagraph"/>
        <w:numPr>
          <w:ilvl w:val="0"/>
          <w:numId w:val="36"/>
        </w:numPr>
      </w:pPr>
      <w:r w:rsidRPr="006C0023">
        <w:t>General ledger/ERP integration</w:t>
      </w:r>
    </w:p>
    <w:p w:rsidRPr="006C0023" w:rsidR="003A3101" w:rsidP="006C0023" w:rsidRDefault="003A3101" w14:paraId="5E36E180" w14:textId="77777777">
      <w:pPr>
        <w:pStyle w:val="ListParagraph"/>
        <w:numPr>
          <w:ilvl w:val="0"/>
          <w:numId w:val="36"/>
        </w:numPr>
      </w:pPr>
      <w:r w:rsidRPr="006C0023">
        <w:t>Subaward Management</w:t>
      </w:r>
    </w:p>
    <w:p w:rsidRPr="006C0023" w:rsidR="003A3101" w:rsidP="006C0023" w:rsidRDefault="003A3101" w14:paraId="7A75D79E" w14:textId="77777777">
      <w:pPr>
        <w:pStyle w:val="ListParagraph"/>
        <w:numPr>
          <w:ilvl w:val="0"/>
          <w:numId w:val="36"/>
        </w:numPr>
      </w:pPr>
      <w:r w:rsidRPr="006C0023">
        <w:t>Subrecipient selection, due diligence, and risk assessment</w:t>
      </w:r>
    </w:p>
    <w:p w:rsidRPr="006C0023" w:rsidR="003A3101" w:rsidP="006C0023" w:rsidRDefault="003A3101" w14:paraId="15DDCCBA" w14:textId="77777777">
      <w:pPr>
        <w:pStyle w:val="ListParagraph"/>
        <w:numPr>
          <w:ilvl w:val="0"/>
          <w:numId w:val="36"/>
        </w:numPr>
      </w:pPr>
      <w:r w:rsidRPr="006C0023">
        <w:t>Agreements and amendments</w:t>
      </w:r>
    </w:p>
    <w:p w:rsidRPr="006C0023" w:rsidR="003A3101" w:rsidP="006C0023" w:rsidRDefault="003A3101" w14:paraId="7903A6A7" w14:textId="77777777">
      <w:pPr>
        <w:pStyle w:val="ListParagraph"/>
        <w:numPr>
          <w:ilvl w:val="0"/>
          <w:numId w:val="36"/>
        </w:numPr>
      </w:pPr>
      <w:r w:rsidRPr="006C0023">
        <w:t>Subaward budgeting</w:t>
      </w:r>
    </w:p>
    <w:p w:rsidRPr="006C0023" w:rsidR="003A3101" w:rsidP="006C0023" w:rsidRDefault="003A3101" w14:paraId="1C1D3F85" w14:textId="77777777">
      <w:pPr>
        <w:pStyle w:val="ListParagraph"/>
        <w:numPr>
          <w:ilvl w:val="0"/>
          <w:numId w:val="36"/>
        </w:numPr>
      </w:pPr>
      <w:r w:rsidRPr="006C0023">
        <w:t>Financial and programmatic reporting</w:t>
      </w:r>
    </w:p>
    <w:p w:rsidRPr="006C0023" w:rsidR="003A3101" w:rsidP="006C0023" w:rsidRDefault="003A3101" w14:paraId="291A85B1" w14:textId="77777777">
      <w:pPr>
        <w:pStyle w:val="ListParagraph"/>
        <w:numPr>
          <w:ilvl w:val="0"/>
          <w:numId w:val="36"/>
        </w:numPr>
      </w:pPr>
      <w:r w:rsidRPr="006C0023">
        <w:t>Monitoring</w:t>
      </w:r>
    </w:p>
    <w:p w:rsidRPr="006C0023" w:rsidR="003A3101" w:rsidP="006C0023" w:rsidRDefault="003A3101" w14:paraId="7987AFDD" w14:textId="77777777">
      <w:pPr>
        <w:pStyle w:val="ListParagraph"/>
        <w:numPr>
          <w:ilvl w:val="0"/>
          <w:numId w:val="36"/>
        </w:numPr>
      </w:pPr>
      <w:r w:rsidRPr="006C0023">
        <w:t>Invoice and payment review</w:t>
      </w:r>
    </w:p>
    <w:p w:rsidRPr="006C0023" w:rsidR="003A3101" w:rsidP="006C0023" w:rsidRDefault="003A3101" w14:paraId="6572A5F2" w14:textId="77777777">
      <w:pPr>
        <w:pStyle w:val="ListParagraph"/>
        <w:numPr>
          <w:ilvl w:val="0"/>
          <w:numId w:val="36"/>
        </w:numPr>
      </w:pPr>
      <w:r w:rsidRPr="006C0023">
        <w:t>Compliance documentation</w:t>
      </w:r>
    </w:p>
    <w:p w:rsidRPr="006C0023" w:rsidR="003A3101" w:rsidP="006C0023" w:rsidRDefault="003A3101" w14:paraId="7A552E12" w14:textId="77777777">
      <w:pPr>
        <w:pStyle w:val="ListParagraph"/>
        <w:numPr>
          <w:ilvl w:val="0"/>
          <w:numId w:val="36"/>
        </w:numPr>
      </w:pPr>
      <w:r w:rsidRPr="006C0023">
        <w:t>Issue and corrective action tracking</w:t>
      </w:r>
    </w:p>
    <w:p w:rsidRPr="006C0023" w:rsidR="003A3101" w:rsidP="006C0023" w:rsidRDefault="003A3101" w14:paraId="30D55DBA" w14:textId="77777777">
      <w:pPr>
        <w:pStyle w:val="ListParagraph"/>
        <w:numPr>
          <w:ilvl w:val="0"/>
          <w:numId w:val="36"/>
        </w:numPr>
      </w:pPr>
      <w:r w:rsidRPr="006C0023">
        <w:t>Closeout</w:t>
      </w:r>
    </w:p>
    <w:p w:rsidRPr="006C0023" w:rsidR="003A3101" w:rsidP="006C0023" w:rsidRDefault="003A3101" w14:paraId="450B4220" w14:textId="77777777">
      <w:pPr>
        <w:pStyle w:val="Heading5"/>
      </w:pPr>
      <w:r w:rsidRPr="006C0023">
        <w:t>C. Future-State Systems and Market Assessment</w:t>
      </w:r>
    </w:p>
    <w:p w:rsidRPr="006C0023" w:rsidR="003A3101" w:rsidP="006C0023" w:rsidRDefault="003A3101" w14:paraId="5BF4A981" w14:textId="77777777">
      <w:r w:rsidRPr="006C0023">
        <w:t>Using the agreed requirements, the consultant will assess the ability of Vital Strategies’ existing systems to support the future state and identify viable technology alternatives.</w:t>
      </w:r>
    </w:p>
    <w:p w:rsidRPr="006C0023" w:rsidR="003A3101" w:rsidP="006C0023" w:rsidRDefault="003A3101" w14:paraId="54179892" w14:textId="77777777">
      <w:pPr>
        <w:spacing w:after="0"/>
      </w:pPr>
      <w:r w:rsidRPr="006C0023">
        <w:t>The assessment should determine where requirements can be met through:</w:t>
      </w:r>
    </w:p>
    <w:p w:rsidRPr="006C0023" w:rsidR="003A3101" w:rsidP="006C0023" w:rsidRDefault="003A3101" w14:paraId="284509A8" w14:textId="77777777">
      <w:pPr>
        <w:pStyle w:val="ListParagraph"/>
        <w:numPr>
          <w:ilvl w:val="0"/>
          <w:numId w:val="28"/>
        </w:numPr>
        <w:spacing w:after="0"/>
      </w:pPr>
      <w:r w:rsidRPr="006C0023">
        <w:t>Existing functionality</w:t>
      </w:r>
    </w:p>
    <w:p w:rsidRPr="006C0023" w:rsidR="003A3101" w:rsidP="006C0023" w:rsidRDefault="003A3101" w14:paraId="7B904C17" w14:textId="77777777">
      <w:pPr>
        <w:pStyle w:val="ListParagraph"/>
        <w:numPr>
          <w:ilvl w:val="0"/>
          <w:numId w:val="28"/>
        </w:numPr>
      </w:pPr>
      <w:r w:rsidRPr="006C0023">
        <w:t>Configuration or process changes</w:t>
      </w:r>
    </w:p>
    <w:p w:rsidRPr="006C0023" w:rsidR="003A3101" w:rsidP="006C0023" w:rsidRDefault="003A3101" w14:paraId="69C41B4B" w14:textId="77777777">
      <w:pPr>
        <w:pStyle w:val="ListParagraph"/>
        <w:numPr>
          <w:ilvl w:val="0"/>
          <w:numId w:val="28"/>
        </w:numPr>
      </w:pPr>
      <w:r w:rsidRPr="006C0023">
        <w:t>Additional modules</w:t>
      </w:r>
    </w:p>
    <w:p w:rsidRPr="006C0023" w:rsidR="003A3101" w:rsidP="006C0023" w:rsidRDefault="003A3101" w14:paraId="2357FFB6" w14:textId="77777777">
      <w:pPr>
        <w:pStyle w:val="ListParagraph"/>
        <w:numPr>
          <w:ilvl w:val="0"/>
          <w:numId w:val="28"/>
        </w:numPr>
      </w:pPr>
      <w:r w:rsidRPr="006C0023">
        <w:t>Integration</w:t>
      </w:r>
    </w:p>
    <w:p w:rsidRPr="006C0023" w:rsidR="003A3101" w:rsidP="006C0023" w:rsidRDefault="003A3101" w14:paraId="01F9BF70" w14:textId="77777777">
      <w:pPr>
        <w:pStyle w:val="ListParagraph"/>
        <w:numPr>
          <w:ilvl w:val="0"/>
          <w:numId w:val="28"/>
        </w:numPr>
      </w:pPr>
      <w:r w:rsidRPr="006C0023">
        <w:t>Customization</w:t>
      </w:r>
    </w:p>
    <w:p w:rsidRPr="006C0023" w:rsidR="003A3101" w:rsidP="006C0023" w:rsidRDefault="003A3101" w14:paraId="6531E8C1" w14:textId="77777777">
      <w:pPr>
        <w:pStyle w:val="ListParagraph"/>
        <w:numPr>
          <w:ilvl w:val="0"/>
          <w:numId w:val="28"/>
        </w:numPr>
      </w:pPr>
      <w:r w:rsidRPr="006C0023">
        <w:t>New technology</w:t>
      </w:r>
    </w:p>
    <w:p w:rsidRPr="006C0023" w:rsidR="003A3101" w:rsidP="006C0023" w:rsidRDefault="003A3101" w14:paraId="46BB0F61" w14:textId="77777777">
      <w:pPr>
        <w:spacing w:after="0"/>
      </w:pPr>
      <w:r w:rsidRPr="006C0023">
        <w:t>The consultant should develop and compare viable future-state approaches, which may include:</w:t>
      </w:r>
    </w:p>
    <w:p w:rsidRPr="006C0023" w:rsidR="003A3101" w:rsidP="006C0023" w:rsidRDefault="003A3101" w14:paraId="1149CFDD" w14:textId="1E6973D0">
      <w:pPr>
        <w:pStyle w:val="ListParagraph"/>
        <w:numPr>
          <w:ilvl w:val="0"/>
          <w:numId w:val="17"/>
        </w:numPr>
        <w:spacing w:after="0"/>
      </w:pPr>
      <w:r w:rsidRPr="006C0023">
        <w:rPr>
          <w:u w:val="single"/>
        </w:rPr>
        <w:t>Optimize Existing Systems</w:t>
      </w:r>
      <w:r w:rsidRPr="006C0023" w:rsidR="006C0023">
        <w:t>:</w:t>
      </w:r>
      <w:r w:rsidR="006C0023">
        <w:t xml:space="preserve"> </w:t>
      </w:r>
      <w:r w:rsidRPr="006C0023">
        <w:t xml:space="preserve">Enhance current platforms, improve configuration and </w:t>
      </w:r>
      <w:r w:rsidRPr="006C0023" w:rsidR="006C0023">
        <w:t>integration</w:t>
      </w:r>
      <w:r w:rsidR="006C0023">
        <w:t>,</w:t>
      </w:r>
      <w:r w:rsidRPr="006C0023">
        <w:t xml:space="preserve"> and reduce reliance on manual tools.</w:t>
      </w:r>
    </w:p>
    <w:p w:rsidRPr="006C0023" w:rsidR="003A3101" w:rsidP="006C0023" w:rsidRDefault="003A3101" w14:paraId="57B7F9AC" w14:textId="30CC4E63">
      <w:pPr>
        <w:pStyle w:val="ListParagraph"/>
        <w:numPr>
          <w:ilvl w:val="0"/>
          <w:numId w:val="17"/>
        </w:numPr>
      </w:pPr>
      <w:r w:rsidRPr="006C0023">
        <w:rPr>
          <w:u w:val="single"/>
        </w:rPr>
        <w:t>Existing Core Systems Plus Dedicated Grant Management System</w:t>
      </w:r>
      <w:r w:rsidRPr="006C0023" w:rsidR="006C0023">
        <w:rPr>
          <w:b/>
          <w:bCs/>
        </w:rPr>
        <w:t xml:space="preserve">: </w:t>
      </w:r>
      <w:r w:rsidRPr="006C0023">
        <w:t>Retain appropriate core financial systems while implementing a dedicated solution to support the broader institutional grant lifecycle.</w:t>
      </w:r>
    </w:p>
    <w:p w:rsidRPr="006C0023" w:rsidR="003A3101" w:rsidP="006C0023" w:rsidRDefault="003A3101" w14:paraId="47F211A7" w14:textId="1972A4E0">
      <w:pPr>
        <w:pStyle w:val="ListParagraph"/>
        <w:numPr>
          <w:ilvl w:val="0"/>
          <w:numId w:val="17"/>
        </w:numPr>
      </w:pPr>
      <w:r w:rsidRPr="006C0023">
        <w:rPr>
          <w:u w:val="single"/>
        </w:rPr>
        <w:t>Broader System Replacement</w:t>
      </w:r>
      <w:r w:rsidRPr="006C0023" w:rsidR="006C0023">
        <w:rPr>
          <w:b/>
          <w:bCs/>
        </w:rPr>
        <w:t>:</w:t>
      </w:r>
      <w:r w:rsidR="006C0023">
        <w:t xml:space="preserve"> </w:t>
      </w:r>
      <w:r w:rsidRPr="006C0023">
        <w:t>Replace one or more existing platforms with technology capable of providing a more integrated grant, financial, and/or subaward management environment.</w:t>
      </w:r>
    </w:p>
    <w:p w:rsidRPr="006C0023" w:rsidR="003A3101" w:rsidP="006C0023" w:rsidRDefault="003A3101" w14:paraId="2C9C092A" w14:textId="77777777">
      <w:r w:rsidRPr="006C0023">
        <w:t>The consultant may recommend other viable approaches based on the assessment.</w:t>
      </w:r>
    </w:p>
    <w:p w:rsidRPr="006C0023" w:rsidR="003A3101" w:rsidP="006C0023" w:rsidRDefault="003A3101" w14:paraId="79184D65" w14:textId="77777777">
      <w:r w:rsidRPr="006C0023">
        <w:t>As part of this analysis, the consultant will conduct a targeted market scan and identify technology solutions capable of meeting Vital Strategies’ prioritized requirements.</w:t>
      </w:r>
    </w:p>
    <w:p w:rsidRPr="006C0023" w:rsidR="003A3101" w:rsidP="006C0023" w:rsidRDefault="003A3101" w14:paraId="345E2449" w14:textId="77777777">
      <w:pPr>
        <w:spacing w:after="0"/>
      </w:pPr>
      <w:r w:rsidRPr="006C0023">
        <w:t>The assessment of future-state options and potential solutions should consider, as relevant:</w:t>
      </w:r>
    </w:p>
    <w:p w:rsidRPr="006C0023" w:rsidR="003A3101" w:rsidP="006C0023" w:rsidRDefault="003A3101" w14:paraId="1AA2E375" w14:textId="77777777">
      <w:pPr>
        <w:pStyle w:val="ListParagraph"/>
        <w:numPr>
          <w:ilvl w:val="0"/>
          <w:numId w:val="38"/>
        </w:numPr>
        <w:spacing w:after="0"/>
      </w:pPr>
      <w:r w:rsidRPr="006C0023">
        <w:t>Functional fit</w:t>
      </w:r>
    </w:p>
    <w:p w:rsidRPr="006C0023" w:rsidR="003A3101" w:rsidP="006C0023" w:rsidRDefault="003A3101" w14:paraId="75FCB84C" w14:textId="77777777">
      <w:pPr>
        <w:pStyle w:val="ListParagraph"/>
        <w:numPr>
          <w:ilvl w:val="0"/>
          <w:numId w:val="38"/>
        </w:numPr>
      </w:pPr>
      <w:r w:rsidRPr="006C0023">
        <w:t>Technical architecture and integration requirements</w:t>
      </w:r>
    </w:p>
    <w:p w:rsidRPr="006C0023" w:rsidR="003A3101" w:rsidP="006C0023" w:rsidRDefault="003A3101" w14:paraId="7B372FAC" w14:textId="77777777">
      <w:pPr>
        <w:pStyle w:val="ListParagraph"/>
        <w:numPr>
          <w:ilvl w:val="0"/>
          <w:numId w:val="38"/>
        </w:numPr>
      </w:pPr>
      <w:r w:rsidRPr="006C0023">
        <w:t>Configuration versus customization needs</w:t>
      </w:r>
    </w:p>
    <w:p w:rsidRPr="006C0023" w:rsidR="003A3101" w:rsidP="006C0023" w:rsidRDefault="003A3101" w14:paraId="0F2CC143" w14:textId="77777777">
      <w:pPr>
        <w:pStyle w:val="ListParagraph"/>
        <w:numPr>
          <w:ilvl w:val="0"/>
          <w:numId w:val="38"/>
        </w:numPr>
      </w:pPr>
      <w:r w:rsidRPr="006C0023">
        <w:t>User experience</w:t>
      </w:r>
    </w:p>
    <w:p w:rsidRPr="006C0023" w:rsidR="003A3101" w:rsidP="006C0023" w:rsidRDefault="003A3101" w14:paraId="42FEF0D8" w14:textId="77777777">
      <w:pPr>
        <w:pStyle w:val="ListParagraph"/>
        <w:numPr>
          <w:ilvl w:val="0"/>
          <w:numId w:val="38"/>
        </w:numPr>
      </w:pPr>
      <w:r w:rsidRPr="006C0023">
        <w:t>Reporting and analytics</w:t>
      </w:r>
    </w:p>
    <w:p w:rsidR="003A3101" w:rsidP="006C0023" w:rsidRDefault="0069173B" w14:paraId="496A6F93" w14:textId="38C28E2C">
      <w:pPr>
        <w:pStyle w:val="ListParagraph"/>
        <w:numPr>
          <w:ilvl w:val="0"/>
          <w:numId w:val="38"/>
        </w:numPr>
      </w:pPr>
      <w:r>
        <w:t>Information s</w:t>
      </w:r>
      <w:r w:rsidRPr="006C0023" w:rsidR="003A3101">
        <w:t xml:space="preserve">ecurity </w:t>
      </w:r>
      <w:r>
        <w:t>and privacy requirements</w:t>
      </w:r>
    </w:p>
    <w:p w:rsidRPr="006C0023" w:rsidR="0069173B" w:rsidP="006C0023" w:rsidRDefault="0069173B" w14:paraId="1D89A14C" w14:textId="25CD25C8">
      <w:pPr>
        <w:pStyle w:val="ListParagraph"/>
        <w:numPr>
          <w:ilvl w:val="0"/>
          <w:numId w:val="38"/>
        </w:numPr>
        <w:rPr/>
      </w:pPr>
      <w:r w:rsidR="0069173B">
        <w:rPr/>
        <w:t>International data compliance</w:t>
      </w:r>
    </w:p>
    <w:p w:rsidRPr="006C0023" w:rsidR="003A3101" w:rsidP="006C0023" w:rsidRDefault="003A3101" w14:paraId="134743D4" w14:textId="77777777">
      <w:pPr>
        <w:pStyle w:val="ListParagraph"/>
        <w:numPr>
          <w:ilvl w:val="0"/>
          <w:numId w:val="38"/>
        </w:numPr>
      </w:pPr>
      <w:r w:rsidRPr="006C0023">
        <w:t>Scalability</w:t>
      </w:r>
    </w:p>
    <w:p w:rsidRPr="006C0023" w:rsidR="003A3101" w:rsidP="006C0023" w:rsidRDefault="003A3101" w14:paraId="3001E54C" w14:textId="77777777">
      <w:pPr>
        <w:pStyle w:val="ListParagraph"/>
        <w:numPr>
          <w:ilvl w:val="0"/>
          <w:numId w:val="38"/>
        </w:numPr>
      </w:pPr>
      <w:r w:rsidRPr="006C0023">
        <w:t>Data migration requirements</w:t>
      </w:r>
    </w:p>
    <w:p w:rsidRPr="006C0023" w:rsidR="003A3101" w:rsidP="006C0023" w:rsidRDefault="003A3101" w14:paraId="53C660D0" w14:textId="3C4986A4">
      <w:pPr>
        <w:pStyle w:val="ListParagraph"/>
        <w:numPr>
          <w:ilvl w:val="0"/>
          <w:numId w:val="38"/>
        </w:numPr>
        <w:rPr/>
      </w:pPr>
      <w:r w:rsidR="003A3101">
        <w:rPr/>
        <w:t>Implementation complexity</w:t>
      </w:r>
      <w:r w:rsidR="1989A5B7">
        <w:rPr/>
        <w:t>, including implementing for international offices</w:t>
      </w:r>
    </w:p>
    <w:p w:rsidRPr="006C0023" w:rsidR="003A3101" w:rsidP="006C0023" w:rsidRDefault="003A3101" w14:paraId="7C7CDAFC" w14:textId="77777777">
      <w:pPr>
        <w:pStyle w:val="ListParagraph"/>
        <w:numPr>
          <w:ilvl w:val="0"/>
          <w:numId w:val="38"/>
        </w:numPr>
      </w:pPr>
      <w:r w:rsidRPr="006C0023">
        <w:t>Organizational change and system administration requirements</w:t>
      </w:r>
    </w:p>
    <w:p w:rsidRPr="006C0023" w:rsidR="003A3101" w:rsidP="006C0023" w:rsidRDefault="003A3101" w14:paraId="5CE9E411" w14:textId="77777777">
      <w:pPr>
        <w:pStyle w:val="ListParagraph"/>
        <w:numPr>
          <w:ilvl w:val="0"/>
          <w:numId w:val="38"/>
        </w:numPr>
      </w:pPr>
      <w:r w:rsidRPr="006C0023">
        <w:t>Vendor support model and experience with comparable organizations</w:t>
      </w:r>
    </w:p>
    <w:p w:rsidRPr="006C0023" w:rsidR="003A3101" w:rsidP="006C0023" w:rsidRDefault="003A3101" w14:paraId="13DF3705" w14:textId="77777777">
      <w:pPr>
        <w:pStyle w:val="ListParagraph"/>
        <w:numPr>
          <w:ilvl w:val="0"/>
          <w:numId w:val="38"/>
        </w:numPr>
      </w:pPr>
      <w:r w:rsidRPr="006C0023">
        <w:t>Indicative implementation timeline</w:t>
      </w:r>
    </w:p>
    <w:p w:rsidRPr="006C0023" w:rsidR="003A3101" w:rsidP="006C0023" w:rsidRDefault="003A3101" w14:paraId="754E824C" w14:textId="77777777">
      <w:pPr>
        <w:pStyle w:val="ListParagraph"/>
        <w:numPr>
          <w:ilvl w:val="0"/>
          <w:numId w:val="38"/>
        </w:numPr>
      </w:pPr>
      <w:r w:rsidRPr="006C0023">
        <w:t>Estimated implementation and ongoing costs</w:t>
      </w:r>
    </w:p>
    <w:p w:rsidRPr="006C0023" w:rsidR="003A3101" w:rsidP="006C0023" w:rsidRDefault="003A3101" w14:paraId="5FE98263" w14:textId="77777777">
      <w:r w:rsidRPr="006C0023">
        <w:t>The consultant should identify a shortlist of viable systems or vendors for further evaluation.</w:t>
      </w:r>
    </w:p>
    <w:p w:rsidRPr="006C0023" w:rsidR="003A3101" w:rsidP="006C0023" w:rsidRDefault="003A3101" w14:paraId="1C3BF5A5" w14:textId="77777777">
      <w:pPr>
        <w:pStyle w:val="Heading5"/>
      </w:pPr>
      <w:r w:rsidRPr="006C0023">
        <w:t>D. Final Recommendation and Roadmap</w:t>
      </w:r>
    </w:p>
    <w:p w:rsidRPr="006C0023" w:rsidR="003A3101" w:rsidP="006C0023" w:rsidRDefault="003A3101" w14:paraId="434B8113" w14:textId="77777777">
      <w:r w:rsidRPr="006C0023">
        <w:t>Based on the assessment, the consultant will provide a clear, evidence-based recommendation for Vital Strategies’ future-state technology environment.</w:t>
      </w:r>
    </w:p>
    <w:p w:rsidRPr="006C0023" w:rsidR="003A3101" w:rsidP="006C0023" w:rsidRDefault="003A3101" w14:paraId="42A39057" w14:textId="77777777">
      <w:pPr>
        <w:spacing w:after="0"/>
      </w:pPr>
      <w:r w:rsidRPr="006C0023">
        <w:t>The recommendation should include:</w:t>
      </w:r>
    </w:p>
    <w:p w:rsidRPr="006C0023" w:rsidR="003A3101" w:rsidP="006C0023" w:rsidRDefault="003A3101" w14:paraId="17E53CAA" w14:textId="77777777">
      <w:pPr>
        <w:pStyle w:val="ListParagraph"/>
        <w:numPr>
          <w:ilvl w:val="0"/>
          <w:numId w:val="9"/>
        </w:numPr>
        <w:spacing w:after="0"/>
      </w:pPr>
      <w:r w:rsidRPr="006C0023">
        <w:t>Recommended future-state systems architecture</w:t>
      </w:r>
    </w:p>
    <w:p w:rsidRPr="006C0023" w:rsidR="003A3101" w:rsidP="006C0023" w:rsidRDefault="003A3101" w14:paraId="5054FE2E" w14:textId="77777777">
      <w:pPr>
        <w:pStyle w:val="ListParagraph"/>
        <w:numPr>
          <w:ilvl w:val="0"/>
          <w:numId w:val="9"/>
        </w:numPr>
      </w:pPr>
      <w:r w:rsidRPr="006C0023">
        <w:t>Whether existing systems should be retained, enhanced, integrated, or replaced</w:t>
      </w:r>
    </w:p>
    <w:p w:rsidRPr="006C0023" w:rsidR="003A3101" w:rsidP="006C0023" w:rsidRDefault="003A3101" w14:paraId="67A7FBEE" w14:textId="77777777">
      <w:pPr>
        <w:pStyle w:val="ListParagraph"/>
        <w:numPr>
          <w:ilvl w:val="0"/>
          <w:numId w:val="9"/>
        </w:numPr>
      </w:pPr>
      <w:r w:rsidRPr="006C0023">
        <w:t>The recommended role and capabilities of a dedicated grant management system</w:t>
      </w:r>
    </w:p>
    <w:p w:rsidRPr="006C0023" w:rsidR="003A3101" w:rsidP="006C0023" w:rsidRDefault="003A3101" w14:paraId="3278D5C5" w14:textId="77777777">
      <w:pPr>
        <w:pStyle w:val="ListParagraph"/>
        <w:numPr>
          <w:ilvl w:val="0"/>
          <w:numId w:val="9"/>
        </w:numPr>
      </w:pPr>
      <w:r w:rsidRPr="006C0023">
        <w:t>Recommended systems or vendors for further evaluation</w:t>
      </w:r>
    </w:p>
    <w:p w:rsidRPr="006C0023" w:rsidR="003A3101" w:rsidP="006C0023" w:rsidRDefault="003A3101" w14:paraId="60ADA727" w14:textId="77777777">
      <w:pPr>
        <w:pStyle w:val="ListParagraph"/>
        <w:numPr>
          <w:ilvl w:val="0"/>
          <w:numId w:val="9"/>
        </w:numPr>
      </w:pPr>
      <w:r w:rsidRPr="006C0023">
        <w:t>Sequencing and dependencies for implementation</w:t>
      </w:r>
    </w:p>
    <w:p w:rsidRPr="006C0023" w:rsidR="003A3101" w:rsidP="006C0023" w:rsidRDefault="003A3101" w14:paraId="00F2730A" w14:textId="77777777">
      <w:pPr>
        <w:pStyle w:val="ListParagraph"/>
        <w:numPr>
          <w:ilvl w:val="0"/>
          <w:numId w:val="9"/>
        </w:numPr>
      </w:pPr>
      <w:r w:rsidRPr="006C0023">
        <w:t>Near-term improvements that can be made before implementation</w:t>
      </w:r>
    </w:p>
    <w:p w:rsidRPr="006C0023" w:rsidR="003A3101" w:rsidP="006C0023" w:rsidRDefault="003A3101" w14:paraId="70340160" w14:textId="77777777">
      <w:pPr>
        <w:pStyle w:val="ListParagraph"/>
        <w:numPr>
          <w:ilvl w:val="0"/>
          <w:numId w:val="9"/>
        </w:numPr>
      </w:pPr>
      <w:r w:rsidRPr="006C0023">
        <w:t>Indicative implementation timeline and costs</w:t>
      </w:r>
    </w:p>
    <w:p w:rsidRPr="006C0023" w:rsidR="003A3101" w:rsidP="006C0023" w:rsidRDefault="003A3101" w14:paraId="1625A94E" w14:textId="77777777">
      <w:pPr>
        <w:pStyle w:val="ListParagraph"/>
        <w:numPr>
          <w:ilvl w:val="0"/>
          <w:numId w:val="9"/>
        </w:numPr>
      </w:pPr>
      <w:r w:rsidRPr="006C0023">
        <w:t>Key implementation risks and organizational considerations</w:t>
      </w:r>
    </w:p>
    <w:p w:rsidRPr="006C0023" w:rsidR="003A3101" w:rsidP="006C0023" w:rsidRDefault="003A3101" w14:paraId="3DDCC3DE" w14:textId="77777777">
      <w:pPr>
        <w:pStyle w:val="ListParagraph"/>
        <w:numPr>
          <w:ilvl w:val="0"/>
          <w:numId w:val="9"/>
        </w:numPr>
      </w:pPr>
      <w:r w:rsidRPr="006C0023">
        <w:t>Governance and staffing requirements</w:t>
      </w:r>
    </w:p>
    <w:p w:rsidRPr="006C0023" w:rsidR="003A3101" w:rsidP="006C0023" w:rsidRDefault="003A3101" w14:paraId="5952EDC5" w14:textId="77777777">
      <w:pPr>
        <w:pStyle w:val="ListParagraph"/>
        <w:numPr>
          <w:ilvl w:val="0"/>
          <w:numId w:val="9"/>
        </w:numPr>
      </w:pPr>
      <w:r w:rsidRPr="006C0023">
        <w:t>Recommended approach for procurement and implementation</w:t>
      </w:r>
    </w:p>
    <w:p w:rsidRPr="006C0023" w:rsidR="003A3101" w:rsidP="006C0023" w:rsidRDefault="003A3101" w14:paraId="5D787B67" w14:textId="77777777">
      <w:r w:rsidRPr="006C0023">
        <w:t>The final recommendation should provide Vital Strategies with a practical decision framework and sufficient requirements and evaluation criteria to proceed to a subsequent technology procurement process.</w:t>
      </w:r>
    </w:p>
    <w:p w:rsidRPr="006C0023" w:rsidR="001631D2" w:rsidP="006C0023" w:rsidRDefault="001631D2" w14:paraId="5EEA7F3E" w14:textId="77777777">
      <w:pPr>
        <w:pStyle w:val="Heading4"/>
      </w:pPr>
      <w:r w:rsidRPr="006C0023">
        <w:t>5. Deliverables</w:t>
      </w:r>
    </w:p>
    <w:tbl>
      <w:tblPr>
        <w:tblStyle w:val="TableGridLight"/>
        <w:tblW w:w="10170" w:type="dxa"/>
        <w:tblLook w:val="04A0" w:firstRow="1" w:lastRow="0" w:firstColumn="1" w:lastColumn="0" w:noHBand="0" w:noVBand="1"/>
      </w:tblPr>
      <w:tblGrid>
        <w:gridCol w:w="8024"/>
        <w:gridCol w:w="2146"/>
      </w:tblGrid>
      <w:tr w:rsidRPr="006C0023" w:rsidR="001631D2" w:rsidTr="006C0023" w14:paraId="2C91C7A0" w14:textId="77777777">
        <w:tc>
          <w:tcPr>
            <w:tcW w:w="0" w:type="auto"/>
            <w:shd w:val="clear" w:color="auto" w:fill="A5C9EB" w:themeFill="text2" w:themeFillTint="40"/>
            <w:hideMark/>
          </w:tcPr>
          <w:p w:rsidRPr="006C0023" w:rsidR="001631D2" w:rsidP="006C0023" w:rsidRDefault="001631D2" w14:paraId="233622C2" w14:textId="77777777">
            <w:pPr>
              <w:rPr>
                <w:b/>
                <w:bCs/>
              </w:rPr>
            </w:pPr>
            <w:r w:rsidRPr="006C0023">
              <w:rPr>
                <w:b/>
                <w:bCs/>
              </w:rPr>
              <w:t>Deliverable</w:t>
            </w:r>
          </w:p>
        </w:tc>
        <w:tc>
          <w:tcPr>
            <w:tcW w:w="2146" w:type="dxa"/>
            <w:shd w:val="clear" w:color="auto" w:fill="A5C9EB" w:themeFill="text2" w:themeFillTint="40"/>
            <w:hideMark/>
          </w:tcPr>
          <w:p w:rsidRPr="006C0023" w:rsidR="001631D2" w:rsidP="006C0023" w:rsidRDefault="001631D2" w14:paraId="6EE043B1" w14:textId="77777777">
            <w:pPr>
              <w:rPr>
                <w:b/>
                <w:bCs/>
              </w:rPr>
            </w:pPr>
            <w:r w:rsidRPr="006C0023">
              <w:rPr>
                <w:b/>
                <w:bCs/>
              </w:rPr>
              <w:t>Indicative Timing</w:t>
            </w:r>
          </w:p>
        </w:tc>
      </w:tr>
      <w:tr w:rsidRPr="006C0023" w:rsidR="001631D2" w:rsidTr="006C0023" w14:paraId="72A145F3" w14:textId="77777777">
        <w:tc>
          <w:tcPr>
            <w:tcW w:w="0" w:type="auto"/>
            <w:hideMark/>
          </w:tcPr>
          <w:p w:rsidRPr="006C0023" w:rsidR="001631D2" w:rsidP="006C0023" w:rsidRDefault="001631D2" w14:paraId="6FA4155F" w14:textId="77777777">
            <w:r w:rsidRPr="006C0023">
              <w:t>Project kickoff, methodology, detailed workplan, stakeholder plan, and information request</w:t>
            </w:r>
          </w:p>
        </w:tc>
        <w:tc>
          <w:tcPr>
            <w:tcW w:w="2146" w:type="dxa"/>
            <w:hideMark/>
          </w:tcPr>
          <w:p w:rsidRPr="006C0023" w:rsidR="001631D2" w:rsidP="006C0023" w:rsidRDefault="001631D2" w14:paraId="04D4CBF6" w14:textId="77777777">
            <w:r w:rsidRPr="006C0023">
              <w:t>Week 1</w:t>
            </w:r>
          </w:p>
        </w:tc>
      </w:tr>
      <w:tr w:rsidRPr="006C0023" w:rsidR="001631D2" w:rsidTr="006C0023" w14:paraId="5568EFCB" w14:textId="77777777">
        <w:tc>
          <w:tcPr>
            <w:tcW w:w="0" w:type="auto"/>
            <w:hideMark/>
          </w:tcPr>
          <w:p w:rsidRPr="006C0023" w:rsidR="001631D2" w:rsidP="006C0023" w:rsidRDefault="001631D2" w14:paraId="30057437" w14:textId="77777777">
            <w:r w:rsidRPr="006C0023">
              <w:t>Current-state systems assessment, including key gaps, pain points, integrations, and manual workarounds</w:t>
            </w:r>
          </w:p>
        </w:tc>
        <w:tc>
          <w:tcPr>
            <w:tcW w:w="2146" w:type="dxa"/>
            <w:hideMark/>
          </w:tcPr>
          <w:p w:rsidRPr="006C0023" w:rsidR="001631D2" w:rsidP="006C0023" w:rsidRDefault="001631D2" w14:paraId="5C481C0C" w14:textId="77777777">
            <w:r w:rsidRPr="006C0023">
              <w:t>Week 4</w:t>
            </w:r>
          </w:p>
        </w:tc>
      </w:tr>
      <w:tr w:rsidRPr="006C0023" w:rsidR="001631D2" w:rsidTr="006C0023" w14:paraId="2039EEB1" w14:textId="77777777">
        <w:tc>
          <w:tcPr>
            <w:tcW w:w="0" w:type="auto"/>
            <w:hideMark/>
          </w:tcPr>
          <w:p w:rsidRPr="006C0023" w:rsidR="001631D2" w:rsidP="006C0023" w:rsidRDefault="001631D2" w14:paraId="35C42D1E" w14:textId="77777777">
            <w:r w:rsidRPr="006C0023">
              <w:t>Documented and prioritized future-state business, functional, technical, reporting, and integration requirements</w:t>
            </w:r>
          </w:p>
        </w:tc>
        <w:tc>
          <w:tcPr>
            <w:tcW w:w="2146" w:type="dxa"/>
            <w:hideMark/>
          </w:tcPr>
          <w:p w:rsidRPr="006C0023" w:rsidR="001631D2" w:rsidP="006C0023" w:rsidRDefault="001631D2" w14:paraId="4203A0BB" w14:textId="77777777">
            <w:r w:rsidRPr="006C0023">
              <w:t>Week 6</w:t>
            </w:r>
          </w:p>
        </w:tc>
      </w:tr>
      <w:tr w:rsidRPr="006C0023" w:rsidR="001631D2" w:rsidTr="006C0023" w14:paraId="6F5C7C3C" w14:textId="77777777">
        <w:tc>
          <w:tcPr>
            <w:tcW w:w="0" w:type="auto"/>
            <w:hideMark/>
          </w:tcPr>
          <w:p w:rsidRPr="006C0023" w:rsidR="001631D2" w:rsidP="006C0023" w:rsidRDefault="001631D2" w14:paraId="6986BE16" w14:textId="77777777">
            <w:r w:rsidRPr="006C0023">
              <w:t>Current-system fit/gap assessment and future-state technology options</w:t>
            </w:r>
          </w:p>
        </w:tc>
        <w:tc>
          <w:tcPr>
            <w:tcW w:w="2146" w:type="dxa"/>
            <w:hideMark/>
          </w:tcPr>
          <w:p w:rsidRPr="006C0023" w:rsidR="001631D2" w:rsidP="006C0023" w:rsidRDefault="001631D2" w14:paraId="71373E43" w14:textId="77777777">
            <w:r w:rsidRPr="006C0023">
              <w:t>Week 8</w:t>
            </w:r>
          </w:p>
        </w:tc>
      </w:tr>
      <w:tr w:rsidRPr="006C0023" w:rsidR="001631D2" w:rsidTr="006C0023" w14:paraId="7CB39F3C" w14:textId="77777777">
        <w:tc>
          <w:tcPr>
            <w:tcW w:w="0" w:type="auto"/>
            <w:hideMark/>
          </w:tcPr>
          <w:p w:rsidRPr="006C0023" w:rsidR="001631D2" w:rsidP="006C0023" w:rsidRDefault="001631D2" w14:paraId="4A16F937" w14:textId="77777777">
            <w:r w:rsidRPr="006C0023">
              <w:t>Targeted market scan and recommended vendor/system shortlist</w:t>
            </w:r>
          </w:p>
        </w:tc>
        <w:tc>
          <w:tcPr>
            <w:tcW w:w="2146" w:type="dxa"/>
            <w:hideMark/>
          </w:tcPr>
          <w:p w:rsidRPr="006C0023" w:rsidR="001631D2" w:rsidP="006C0023" w:rsidRDefault="001631D2" w14:paraId="6E6390B7" w14:textId="77777777">
            <w:r w:rsidRPr="006C0023">
              <w:t>Week 10</w:t>
            </w:r>
          </w:p>
        </w:tc>
      </w:tr>
      <w:tr w:rsidRPr="006C0023" w:rsidR="001631D2" w:rsidTr="006C0023" w14:paraId="35BE36FC" w14:textId="77777777">
        <w:tc>
          <w:tcPr>
            <w:tcW w:w="0" w:type="auto"/>
            <w:hideMark/>
          </w:tcPr>
          <w:p w:rsidRPr="006C0023" w:rsidR="001631D2" w:rsidP="006C0023" w:rsidRDefault="001631D2" w14:paraId="11F0AA39" w14:textId="77777777">
            <w:r w:rsidRPr="006C0023">
              <w:t>Final recommendation, future-state architecture, indicative cost and implementation roadmap, and presentation to key stakeholders</w:t>
            </w:r>
          </w:p>
        </w:tc>
        <w:tc>
          <w:tcPr>
            <w:tcW w:w="2146" w:type="dxa"/>
            <w:hideMark/>
          </w:tcPr>
          <w:p w:rsidRPr="006C0023" w:rsidR="001631D2" w:rsidP="006C0023" w:rsidRDefault="001631D2" w14:paraId="58BF1610" w14:textId="77777777">
            <w:r w:rsidRPr="006C0023">
              <w:t>Week 12</w:t>
            </w:r>
          </w:p>
        </w:tc>
      </w:tr>
    </w:tbl>
    <w:p w:rsidR="006C0023" w:rsidP="006C0023" w:rsidRDefault="006C0023" w14:paraId="6A41BC87" w14:textId="77777777"/>
    <w:p w:rsidRPr="006C0023" w:rsidR="001631D2" w:rsidP="006C0023" w:rsidRDefault="001631D2" w14:paraId="5D502CD9" w14:textId="13A61E37">
      <w:r w:rsidR="001631D2">
        <w:rPr/>
        <w:t xml:space="preserve">The final deliverables </w:t>
      </w:r>
      <w:r w:rsidR="76511CAB">
        <w:rPr/>
        <w:t>will</w:t>
      </w:r>
      <w:r w:rsidR="001631D2">
        <w:rPr/>
        <w:t xml:space="preserve"> </w:t>
      </w:r>
      <w:r w:rsidR="001631D2">
        <w:rPr/>
        <w:t>include:</w:t>
      </w:r>
    </w:p>
    <w:p w:rsidRPr="006C0023" w:rsidR="001631D2" w:rsidP="006C0023" w:rsidRDefault="001631D2" w14:paraId="67D56FB9" w14:textId="77777777">
      <w:pPr>
        <w:pStyle w:val="ListParagraph"/>
        <w:numPr>
          <w:ilvl w:val="0"/>
          <w:numId w:val="30"/>
        </w:numPr>
      </w:pPr>
      <w:r w:rsidRPr="006C0023">
        <w:t>Procurement-ready system requirements</w:t>
      </w:r>
    </w:p>
    <w:p w:rsidRPr="006C0023" w:rsidR="001631D2" w:rsidP="006C0023" w:rsidRDefault="001631D2" w14:paraId="022C05D2" w14:textId="77777777">
      <w:pPr>
        <w:pStyle w:val="ListParagraph"/>
        <w:numPr>
          <w:ilvl w:val="0"/>
          <w:numId w:val="30"/>
        </w:numPr>
      </w:pPr>
      <w:r w:rsidRPr="006C0023">
        <w:t>Recommended vendor evaluation criteria</w:t>
      </w:r>
    </w:p>
    <w:p w:rsidRPr="006C0023" w:rsidR="001631D2" w:rsidP="006C0023" w:rsidRDefault="001631D2" w14:paraId="6DE7F532" w14:textId="77777777">
      <w:pPr>
        <w:pStyle w:val="ListParagraph"/>
        <w:numPr>
          <w:ilvl w:val="0"/>
          <w:numId w:val="30"/>
        </w:numPr>
      </w:pPr>
      <w:r w:rsidRPr="006C0023">
        <w:t>Recommended scoring methodology</w:t>
      </w:r>
    </w:p>
    <w:p w:rsidRPr="006C0023" w:rsidR="001631D2" w:rsidP="006C0023" w:rsidRDefault="001631D2" w14:paraId="76B669F0" w14:textId="77777777">
      <w:pPr>
        <w:pStyle w:val="ListParagraph"/>
        <w:numPr>
          <w:ilvl w:val="0"/>
          <w:numId w:val="30"/>
        </w:numPr>
      </w:pPr>
      <w:r w:rsidRPr="006C0023">
        <w:t>Suggested vendor demonstration scenarios and use cases</w:t>
      </w:r>
    </w:p>
    <w:p w:rsidRPr="006C0023" w:rsidR="001631D2" w:rsidP="006C0023" w:rsidRDefault="001631D2" w14:paraId="4F0B06CF" w14:textId="77777777">
      <w:pPr>
        <w:pStyle w:val="ListParagraph"/>
        <w:numPr>
          <w:ilvl w:val="0"/>
          <w:numId w:val="30"/>
        </w:numPr>
      </w:pPr>
      <w:r w:rsidRPr="006C0023">
        <w:t>Key questions to be included in a subsequent technology RFP</w:t>
      </w:r>
    </w:p>
    <w:p w:rsidRPr="006C0023" w:rsidR="001631D2" w:rsidP="006C0023" w:rsidRDefault="001631D2" w14:paraId="75111F51" w14:textId="77777777">
      <w:r w:rsidRPr="006C0023">
        <w:t>All deliverables should be provided electronically in editable formats.</w:t>
      </w:r>
    </w:p>
    <w:p w:rsidRPr="006C0023" w:rsidR="001631D2" w:rsidP="006C0023" w:rsidRDefault="001631D2" w14:paraId="5E6B1932" w14:textId="77777777">
      <w:pPr>
        <w:pStyle w:val="Heading4"/>
      </w:pPr>
      <w:r w:rsidRPr="006C0023">
        <w:t>6. Anticipated Period of Performance</w:t>
      </w:r>
    </w:p>
    <w:p w:rsidRPr="006C0023" w:rsidR="001631D2" w:rsidP="006C0023" w:rsidRDefault="001631D2" w14:paraId="4DB27E03" w14:textId="77777777">
      <w:r w:rsidRPr="006C0023">
        <w:t>Vital Strategies anticipates that the engagement will take approximately 10–12 weeks from contract execution.</w:t>
      </w:r>
    </w:p>
    <w:p w:rsidRPr="006C0023" w:rsidR="001631D2" w:rsidP="006C0023" w:rsidRDefault="001631D2" w14:paraId="539913AD" w14:textId="77777777">
      <w:r w:rsidRPr="006C0023">
        <w:t>Proposers may recommend an alternative timeline if appropriate and should clearly identify the rationale, key milestones, dependencies, and level of effort required from Vital Strategies staff.</w:t>
      </w:r>
    </w:p>
    <w:p w:rsidRPr="006C0023" w:rsidR="001631D2" w:rsidP="006C0023" w:rsidRDefault="001631D2" w14:paraId="105042A7" w14:textId="77777777">
      <w:pPr>
        <w:rPr>
          <w:b/>
          <w:bCs/>
        </w:rPr>
      </w:pPr>
      <w:r w:rsidRPr="006C0023">
        <w:rPr>
          <w:b/>
          <w:bCs/>
        </w:rPr>
        <w:t>7. Consultant Qualifications</w:t>
      </w:r>
    </w:p>
    <w:p w:rsidRPr="006C0023" w:rsidR="001631D2" w:rsidP="006C0023" w:rsidRDefault="001631D2" w14:paraId="7219AC46" w14:textId="77777777">
      <w:pPr>
        <w:spacing w:after="0"/>
      </w:pPr>
      <w:r w:rsidRPr="006C0023">
        <w:t>Vital Strategies is seeking a consultant or firm with demonstrated experience in:</w:t>
      </w:r>
    </w:p>
    <w:p w:rsidRPr="006C0023" w:rsidR="001631D2" w:rsidP="006C0023" w:rsidRDefault="001631D2" w14:paraId="5DF2EEB1" w14:textId="77777777">
      <w:pPr>
        <w:pStyle w:val="ListParagraph"/>
        <w:numPr>
          <w:ilvl w:val="0"/>
          <w:numId w:val="11"/>
        </w:numPr>
        <w:spacing w:after="0"/>
      </w:pPr>
      <w:r w:rsidRPr="006C0023">
        <w:t>Grant management technology assessment and selection</w:t>
      </w:r>
    </w:p>
    <w:p w:rsidRPr="006C0023" w:rsidR="001631D2" w:rsidP="006C0023" w:rsidRDefault="001631D2" w14:paraId="4BBBE07B" w14:textId="77777777">
      <w:pPr>
        <w:pStyle w:val="ListParagraph"/>
        <w:numPr>
          <w:ilvl w:val="0"/>
          <w:numId w:val="11"/>
        </w:numPr>
        <w:spacing w:after="0"/>
      </w:pPr>
      <w:r w:rsidRPr="006C0023">
        <w:t>Institutional grant management</w:t>
      </w:r>
    </w:p>
    <w:p w:rsidRPr="006C0023" w:rsidR="001631D2" w:rsidP="006C0023" w:rsidRDefault="001631D2" w14:paraId="019FA2E8" w14:textId="77777777">
      <w:pPr>
        <w:pStyle w:val="ListParagraph"/>
        <w:numPr>
          <w:ilvl w:val="0"/>
          <w:numId w:val="11"/>
        </w:numPr>
      </w:pPr>
      <w:r w:rsidRPr="006C0023">
        <w:t>Nonprofit financial management and ERP environments</w:t>
      </w:r>
    </w:p>
    <w:p w:rsidRPr="006C0023" w:rsidR="001631D2" w:rsidP="006C0023" w:rsidRDefault="001631D2" w14:paraId="6439580D" w14:textId="77777777">
      <w:pPr>
        <w:pStyle w:val="ListParagraph"/>
        <w:numPr>
          <w:ilvl w:val="0"/>
          <w:numId w:val="11"/>
        </w:numPr>
      </w:pPr>
      <w:r w:rsidRPr="006C0023">
        <w:t>Subaward and subrecipient management</w:t>
      </w:r>
    </w:p>
    <w:p w:rsidRPr="006C0023" w:rsidR="001631D2" w:rsidP="006C0023" w:rsidRDefault="001631D2" w14:paraId="06F3C64A" w14:textId="77777777">
      <w:pPr>
        <w:pStyle w:val="ListParagraph"/>
        <w:numPr>
          <w:ilvl w:val="0"/>
          <w:numId w:val="11"/>
        </w:numPr>
      </w:pPr>
      <w:r w:rsidRPr="006C0023">
        <w:t>Technology requirements definition</w:t>
      </w:r>
    </w:p>
    <w:p w:rsidRPr="006C0023" w:rsidR="001631D2" w:rsidP="006C0023" w:rsidRDefault="001631D2" w14:paraId="510AC279" w14:textId="77777777">
      <w:pPr>
        <w:pStyle w:val="ListParagraph"/>
        <w:numPr>
          <w:ilvl w:val="0"/>
          <w:numId w:val="11"/>
        </w:numPr>
      </w:pPr>
      <w:r w:rsidRPr="006C0023">
        <w:t>Systems architecture and integration</w:t>
      </w:r>
    </w:p>
    <w:p w:rsidRPr="006C0023" w:rsidR="001631D2" w:rsidP="006C0023" w:rsidRDefault="001631D2" w14:paraId="24D381A3" w14:textId="77777777">
      <w:pPr>
        <w:pStyle w:val="ListParagraph"/>
        <w:numPr>
          <w:ilvl w:val="0"/>
          <w:numId w:val="11"/>
        </w:numPr>
      </w:pPr>
      <w:r w:rsidRPr="006C0023">
        <w:t>Technology market assessments</w:t>
      </w:r>
    </w:p>
    <w:p w:rsidRPr="006C0023" w:rsidR="001631D2" w:rsidP="006C0023" w:rsidRDefault="001631D2" w14:paraId="61211059" w14:textId="77777777">
      <w:pPr>
        <w:pStyle w:val="ListParagraph"/>
        <w:numPr>
          <w:ilvl w:val="0"/>
          <w:numId w:val="11"/>
        </w:numPr>
      </w:pPr>
      <w:r w:rsidRPr="006C0023">
        <w:t>Vendor evaluation and selection</w:t>
      </w:r>
    </w:p>
    <w:p w:rsidRPr="006C0023" w:rsidR="001631D2" w:rsidP="006C0023" w:rsidRDefault="001631D2" w14:paraId="4C7D00C5" w14:textId="77777777">
      <w:pPr>
        <w:pStyle w:val="ListParagraph"/>
        <w:numPr>
          <w:ilvl w:val="0"/>
          <w:numId w:val="11"/>
        </w:numPr>
      </w:pPr>
      <w:r w:rsidRPr="006C0023">
        <w:t>Cross-functional process and systems transformation</w:t>
      </w:r>
    </w:p>
    <w:p w:rsidRPr="006C0023" w:rsidR="001631D2" w:rsidP="006C0023" w:rsidRDefault="001631D2" w14:paraId="7293689E" w14:textId="77777777">
      <w:pPr>
        <w:pStyle w:val="ListParagraph"/>
        <w:numPr>
          <w:ilvl w:val="0"/>
          <w:numId w:val="11"/>
        </w:numPr>
      </w:pPr>
      <w:r w:rsidRPr="006C0023">
        <w:t>Facilitating stakeholder interviews and requirements workshops</w:t>
      </w:r>
    </w:p>
    <w:p w:rsidRPr="006C0023" w:rsidR="001631D2" w:rsidP="006C0023" w:rsidRDefault="001631D2" w14:paraId="1C217A8C" w14:textId="77777777">
      <w:pPr>
        <w:pStyle w:val="ListParagraph"/>
        <w:numPr>
          <w:ilvl w:val="0"/>
          <w:numId w:val="11"/>
        </w:numPr>
      </w:pPr>
      <w:r w:rsidRPr="006C0023">
        <w:t>Experience supporting nonprofit organizations with complex restricted funding portfolios and multiple institutional donors is strongly preferred.</w:t>
      </w:r>
    </w:p>
    <w:p w:rsidRPr="006C0023" w:rsidR="001631D2" w:rsidP="006C0023" w:rsidRDefault="001631D2" w14:paraId="4B671E28" w14:textId="77777777">
      <w:pPr>
        <w:pStyle w:val="ListParagraph"/>
        <w:numPr>
          <w:ilvl w:val="0"/>
          <w:numId w:val="11"/>
        </w:numPr>
      </w:pPr>
      <w:r w:rsidRPr="006C0023">
        <w:t>Experience with organizations managing U.S. government, foundation, bilateral, multilateral, and other institutional donor funding is desirable.</w:t>
      </w:r>
    </w:p>
    <w:p w:rsidRPr="006C0023" w:rsidR="001631D2" w:rsidP="006C0023" w:rsidRDefault="001631D2" w14:paraId="4DFCC171" w14:textId="286635DF">
      <w:pPr>
        <w:pStyle w:val="ListParagraph"/>
        <w:numPr>
          <w:ilvl w:val="0"/>
          <w:numId w:val="11"/>
        </w:numPr>
      </w:pPr>
      <w:r w:rsidRPr="006C0023">
        <w:t>Proposers should be able to demonstrate familiarity with both incoming award management and outgoing sub</w:t>
      </w:r>
      <w:r w:rsidRPr="006C0023" w:rsidR="003A3101">
        <w:t xml:space="preserve">grant </w:t>
      </w:r>
      <w:r w:rsidRPr="006C0023">
        <w:t>management.</w:t>
      </w:r>
    </w:p>
    <w:sectPr w:rsidRPr="006C0023" w:rsidR="001631D2">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CB1"/>
    <w:multiLevelType w:val="multilevel"/>
    <w:tmpl w:val="3E34CF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876C72"/>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1C7E8D"/>
    <w:multiLevelType w:val="multilevel"/>
    <w:tmpl w:val="6624F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2206DF"/>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77428DE"/>
    <w:multiLevelType w:val="multilevel"/>
    <w:tmpl w:val="2EC45F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8320CBC"/>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9A5246E"/>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67F40C1"/>
    <w:multiLevelType w:val="multilevel"/>
    <w:tmpl w:val="FE128B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7467ADF"/>
    <w:multiLevelType w:val="multilevel"/>
    <w:tmpl w:val="25EC5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7D573BE"/>
    <w:multiLevelType w:val="multilevel"/>
    <w:tmpl w:val="1BECA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DF7348E"/>
    <w:multiLevelType w:val="multilevel"/>
    <w:tmpl w:val="F4703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FAC4E0D"/>
    <w:multiLevelType w:val="multilevel"/>
    <w:tmpl w:val="FA0C3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1F32B6B"/>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2485DD3"/>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24E3DF0"/>
    <w:multiLevelType w:val="multilevel"/>
    <w:tmpl w:val="E5488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CCD67E8"/>
    <w:multiLevelType w:val="multilevel"/>
    <w:tmpl w:val="012E95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FED41DD"/>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5F4119F"/>
    <w:multiLevelType w:val="multilevel"/>
    <w:tmpl w:val="566E2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BC373A0"/>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C887E7F"/>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17A2134"/>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3AA1BF2"/>
    <w:multiLevelType w:val="multilevel"/>
    <w:tmpl w:val="85E8A0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6D06053"/>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7CC1C5D"/>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FF7762B"/>
    <w:multiLevelType w:val="multilevel"/>
    <w:tmpl w:val="2FFC4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5765A0D"/>
    <w:multiLevelType w:val="multilevel"/>
    <w:tmpl w:val="C770D0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7866DC2"/>
    <w:multiLevelType w:val="multilevel"/>
    <w:tmpl w:val="075CAF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79A7958"/>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ED13C2E"/>
    <w:multiLevelType w:val="multilevel"/>
    <w:tmpl w:val="F11ECB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1A36837"/>
    <w:multiLevelType w:val="multilevel"/>
    <w:tmpl w:val="CD34E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8682C42"/>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9C27EDD"/>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0E3141F"/>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6184581"/>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80D5476"/>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875662A"/>
    <w:multiLevelType w:val="multilevel"/>
    <w:tmpl w:val="5C162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9447FA3"/>
    <w:multiLevelType w:val="multilevel"/>
    <w:tmpl w:val="E4F2C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94A5E52"/>
    <w:multiLevelType w:val="multilevel"/>
    <w:tmpl w:val="52F84E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B716496"/>
    <w:multiLevelType w:val="multilevel"/>
    <w:tmpl w:val="389AC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DFD1BA7"/>
    <w:multiLevelType w:val="multilevel"/>
    <w:tmpl w:val="0C1CF8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18505968">
    <w:abstractNumId w:val="26"/>
  </w:num>
  <w:num w:numId="2" w16cid:durableId="1071468629">
    <w:abstractNumId w:val="17"/>
  </w:num>
  <w:num w:numId="3" w16cid:durableId="1142305986">
    <w:abstractNumId w:val="14"/>
  </w:num>
  <w:num w:numId="4" w16cid:durableId="1162621427">
    <w:abstractNumId w:val="37"/>
  </w:num>
  <w:num w:numId="5" w16cid:durableId="1168906918">
    <w:abstractNumId w:val="23"/>
  </w:num>
  <w:num w:numId="6" w16cid:durableId="1213879753">
    <w:abstractNumId w:val="0"/>
  </w:num>
  <w:num w:numId="7" w16cid:durableId="1236671654">
    <w:abstractNumId w:val="35"/>
  </w:num>
  <w:num w:numId="8" w16cid:durableId="1294288220">
    <w:abstractNumId w:val="3"/>
  </w:num>
  <w:num w:numId="9" w16cid:durableId="1560093394">
    <w:abstractNumId w:val="5"/>
  </w:num>
  <w:num w:numId="10" w16cid:durableId="1578588747">
    <w:abstractNumId w:val="10"/>
  </w:num>
  <w:num w:numId="11" w16cid:durableId="1596011886">
    <w:abstractNumId w:val="36"/>
  </w:num>
  <w:num w:numId="12" w16cid:durableId="1702441005">
    <w:abstractNumId w:val="15"/>
  </w:num>
  <w:num w:numId="13" w16cid:durableId="1772239612">
    <w:abstractNumId w:val="1"/>
  </w:num>
  <w:num w:numId="14" w16cid:durableId="1835877190">
    <w:abstractNumId w:val="38"/>
  </w:num>
  <w:num w:numId="15" w16cid:durableId="189995733">
    <w:abstractNumId w:val="11"/>
  </w:num>
  <w:num w:numId="16" w16cid:durableId="1906253701">
    <w:abstractNumId w:val="7"/>
  </w:num>
  <w:num w:numId="17" w16cid:durableId="1975597731">
    <w:abstractNumId w:val="18"/>
  </w:num>
  <w:num w:numId="18" w16cid:durableId="1993486760">
    <w:abstractNumId w:val="34"/>
  </w:num>
  <w:num w:numId="19" w16cid:durableId="2007202992">
    <w:abstractNumId w:val="39"/>
  </w:num>
  <w:num w:numId="20" w16cid:durableId="2101482668">
    <w:abstractNumId w:val="29"/>
  </w:num>
  <w:num w:numId="21" w16cid:durableId="236136571">
    <w:abstractNumId w:val="19"/>
  </w:num>
  <w:num w:numId="22" w16cid:durableId="306981464">
    <w:abstractNumId w:val="16"/>
  </w:num>
  <w:num w:numId="23" w16cid:durableId="314990518">
    <w:abstractNumId w:val="28"/>
  </w:num>
  <w:num w:numId="24" w16cid:durableId="320548481">
    <w:abstractNumId w:val="27"/>
  </w:num>
  <w:num w:numId="25" w16cid:durableId="333538470">
    <w:abstractNumId w:val="25"/>
  </w:num>
  <w:num w:numId="26" w16cid:durableId="398744897">
    <w:abstractNumId w:val="4"/>
  </w:num>
  <w:num w:numId="27" w16cid:durableId="433943683">
    <w:abstractNumId w:val="2"/>
  </w:num>
  <w:num w:numId="28" w16cid:durableId="456148111">
    <w:abstractNumId w:val="32"/>
  </w:num>
  <w:num w:numId="29" w16cid:durableId="464471737">
    <w:abstractNumId w:val="21"/>
  </w:num>
  <w:num w:numId="30" w16cid:durableId="466512500">
    <w:abstractNumId w:val="12"/>
  </w:num>
  <w:num w:numId="31" w16cid:durableId="487551607">
    <w:abstractNumId w:val="33"/>
  </w:num>
  <w:num w:numId="32" w16cid:durableId="499004265">
    <w:abstractNumId w:val="9"/>
  </w:num>
  <w:num w:numId="33" w16cid:durableId="53162199">
    <w:abstractNumId w:val="8"/>
  </w:num>
  <w:num w:numId="34" w16cid:durableId="668361950">
    <w:abstractNumId w:val="13"/>
  </w:num>
  <w:num w:numId="35" w16cid:durableId="668480167">
    <w:abstractNumId w:val="31"/>
  </w:num>
  <w:num w:numId="36" w16cid:durableId="696203132">
    <w:abstractNumId w:val="22"/>
  </w:num>
  <w:num w:numId="37" w16cid:durableId="697586724">
    <w:abstractNumId w:val="20"/>
  </w:num>
  <w:num w:numId="38" w16cid:durableId="734282114">
    <w:abstractNumId w:val="30"/>
  </w:num>
  <w:num w:numId="39" w16cid:durableId="826173265">
    <w:abstractNumId w:val="24"/>
  </w:num>
  <w:num w:numId="40" w16cid:durableId="940798393">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1D2"/>
    <w:rsid w:val="00132F79"/>
    <w:rsid w:val="001631D2"/>
    <w:rsid w:val="00165533"/>
    <w:rsid w:val="00230516"/>
    <w:rsid w:val="003A3101"/>
    <w:rsid w:val="003E7B55"/>
    <w:rsid w:val="0042016A"/>
    <w:rsid w:val="004B1C2C"/>
    <w:rsid w:val="00575723"/>
    <w:rsid w:val="005C624D"/>
    <w:rsid w:val="005D3CD2"/>
    <w:rsid w:val="0069173B"/>
    <w:rsid w:val="006B2C9F"/>
    <w:rsid w:val="006C0023"/>
    <w:rsid w:val="007929C1"/>
    <w:rsid w:val="007D1129"/>
    <w:rsid w:val="007E0F09"/>
    <w:rsid w:val="007F13AC"/>
    <w:rsid w:val="008E4236"/>
    <w:rsid w:val="00912D70"/>
    <w:rsid w:val="00961FB2"/>
    <w:rsid w:val="00A43785"/>
    <w:rsid w:val="00B14DEA"/>
    <w:rsid w:val="00BB3378"/>
    <w:rsid w:val="00D12713"/>
    <w:rsid w:val="00D17BAF"/>
    <w:rsid w:val="00E0686E"/>
    <w:rsid w:val="00E76503"/>
    <w:rsid w:val="00EE4B47"/>
    <w:rsid w:val="00F21906"/>
    <w:rsid w:val="00F227C7"/>
    <w:rsid w:val="0A901258"/>
    <w:rsid w:val="152072F6"/>
    <w:rsid w:val="1989A5B7"/>
    <w:rsid w:val="2E6A901C"/>
    <w:rsid w:val="329B59A1"/>
    <w:rsid w:val="375DEFD5"/>
    <w:rsid w:val="3A88B802"/>
    <w:rsid w:val="3C938652"/>
    <w:rsid w:val="53C2A596"/>
    <w:rsid w:val="5A65036B"/>
    <w:rsid w:val="613DB4D6"/>
    <w:rsid w:val="620BD6A4"/>
    <w:rsid w:val="67360A2C"/>
    <w:rsid w:val="6D7DAB65"/>
    <w:rsid w:val="76511CAB"/>
    <w:rsid w:val="7C39B3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5E68BD7"/>
  <w15:chartTrackingRefBased/>
  <w15:docId w15:val="{2A8BCC76-88C8-4CDC-ABEC-FCCE74EE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0023"/>
    <w:rPr>
      <w:sz w:val="22"/>
      <w:szCs w:val="22"/>
    </w:rPr>
  </w:style>
  <w:style w:type="paragraph" w:styleId="Heading1">
    <w:name w:val="heading 1"/>
    <w:basedOn w:val="Normal"/>
    <w:next w:val="Normal"/>
    <w:link w:val="Heading1Char"/>
    <w:uiPriority w:val="9"/>
    <w:qFormat/>
    <w:rsid w:val="001631D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1D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0023"/>
    <w:pPr>
      <w:keepNext/>
      <w:keepLines/>
      <w:spacing w:before="160" w:after="80"/>
      <w:outlineLvl w:val="2"/>
    </w:pPr>
    <w:rPr>
      <w:rFonts w:eastAsiaTheme="majorEastAsia" w:cstheme="majorBidi"/>
      <w:color w:val="0F4761" w:themeColor="accent1" w:themeShade="BF"/>
      <w:sz w:val="24"/>
      <w:szCs w:val="24"/>
    </w:rPr>
  </w:style>
  <w:style w:type="paragraph" w:styleId="Heading4">
    <w:name w:val="heading 4"/>
    <w:basedOn w:val="Normal"/>
    <w:next w:val="Normal"/>
    <w:link w:val="Heading4Char"/>
    <w:uiPriority w:val="9"/>
    <w:unhideWhenUsed/>
    <w:qFormat/>
    <w:rsid w:val="006C0023"/>
    <w:pPr>
      <w:keepNext/>
      <w:keepLines/>
      <w:spacing w:before="80" w:after="40"/>
      <w:outlineLvl w:val="3"/>
    </w:pPr>
    <w:rPr>
      <w:rFonts w:eastAsiaTheme="majorEastAsia" w:cstheme="majorBidi"/>
      <w:b/>
      <w:bCs/>
    </w:rPr>
  </w:style>
  <w:style w:type="paragraph" w:styleId="Heading5">
    <w:name w:val="heading 5"/>
    <w:basedOn w:val="Normal"/>
    <w:next w:val="Normal"/>
    <w:link w:val="Heading5Char"/>
    <w:uiPriority w:val="9"/>
    <w:unhideWhenUsed/>
    <w:qFormat/>
    <w:rsid w:val="006C0023"/>
    <w:pPr>
      <w:keepNext/>
      <w:keepLines/>
      <w:spacing w:before="80" w:after="40"/>
      <w:outlineLvl w:val="4"/>
    </w:pPr>
    <w:rPr>
      <w:rFonts w:eastAsiaTheme="majorEastAsia" w:cstheme="majorBidi"/>
      <w:color w:val="808080" w:themeColor="background1" w:themeShade="80"/>
    </w:rPr>
  </w:style>
  <w:style w:type="paragraph" w:styleId="Heading6">
    <w:name w:val="heading 6"/>
    <w:basedOn w:val="Normal"/>
    <w:next w:val="Normal"/>
    <w:link w:val="Heading6Char"/>
    <w:uiPriority w:val="9"/>
    <w:semiHidden/>
    <w:unhideWhenUsed/>
    <w:qFormat/>
    <w:rsid w:val="001631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1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1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1D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31D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631D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6C0023"/>
    <w:rPr>
      <w:rFonts w:eastAsiaTheme="majorEastAsia" w:cstheme="majorBidi"/>
      <w:color w:val="0F4761" w:themeColor="accent1" w:themeShade="BF"/>
    </w:rPr>
  </w:style>
  <w:style w:type="character" w:styleId="Heading4Char" w:customStyle="1">
    <w:name w:val="Heading 4 Char"/>
    <w:basedOn w:val="DefaultParagraphFont"/>
    <w:link w:val="Heading4"/>
    <w:uiPriority w:val="9"/>
    <w:rsid w:val="006C0023"/>
    <w:rPr>
      <w:rFonts w:eastAsiaTheme="majorEastAsia" w:cstheme="majorBidi"/>
      <w:b/>
      <w:bCs/>
      <w:sz w:val="22"/>
      <w:szCs w:val="22"/>
    </w:rPr>
  </w:style>
  <w:style w:type="character" w:styleId="Heading5Char" w:customStyle="1">
    <w:name w:val="Heading 5 Char"/>
    <w:basedOn w:val="DefaultParagraphFont"/>
    <w:link w:val="Heading5"/>
    <w:uiPriority w:val="9"/>
    <w:rsid w:val="006C0023"/>
    <w:rPr>
      <w:rFonts w:eastAsiaTheme="majorEastAsia" w:cstheme="majorBidi"/>
      <w:color w:val="808080" w:themeColor="background1" w:themeShade="80"/>
      <w:sz w:val="22"/>
      <w:szCs w:val="22"/>
    </w:rPr>
  </w:style>
  <w:style w:type="character" w:styleId="Heading6Char" w:customStyle="1">
    <w:name w:val="Heading 6 Char"/>
    <w:basedOn w:val="DefaultParagraphFont"/>
    <w:link w:val="Heading6"/>
    <w:uiPriority w:val="9"/>
    <w:semiHidden/>
    <w:rsid w:val="001631D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631D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631D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631D2"/>
    <w:rPr>
      <w:rFonts w:eastAsiaTheme="majorEastAsia" w:cstheme="majorBidi"/>
      <w:color w:val="272727" w:themeColor="text1" w:themeTint="D8"/>
    </w:rPr>
  </w:style>
  <w:style w:type="paragraph" w:styleId="Title">
    <w:name w:val="Title"/>
    <w:basedOn w:val="Normal"/>
    <w:next w:val="Normal"/>
    <w:link w:val="TitleChar"/>
    <w:uiPriority w:val="10"/>
    <w:qFormat/>
    <w:rsid w:val="001631D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31D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631D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3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1D2"/>
    <w:pPr>
      <w:spacing w:before="160"/>
      <w:jc w:val="center"/>
    </w:pPr>
    <w:rPr>
      <w:i/>
      <w:iCs/>
      <w:color w:val="404040" w:themeColor="text1" w:themeTint="BF"/>
    </w:rPr>
  </w:style>
  <w:style w:type="character" w:styleId="QuoteChar" w:customStyle="1">
    <w:name w:val="Quote Char"/>
    <w:basedOn w:val="DefaultParagraphFont"/>
    <w:link w:val="Quote"/>
    <w:uiPriority w:val="29"/>
    <w:rsid w:val="001631D2"/>
    <w:rPr>
      <w:i/>
      <w:iCs/>
      <w:color w:val="404040" w:themeColor="text1" w:themeTint="BF"/>
    </w:rPr>
  </w:style>
  <w:style w:type="paragraph" w:styleId="ListParagraph">
    <w:name w:val="List Paragraph"/>
    <w:basedOn w:val="Normal"/>
    <w:uiPriority w:val="34"/>
    <w:qFormat/>
    <w:rsid w:val="001631D2"/>
    <w:pPr>
      <w:ind w:left="720"/>
      <w:contextualSpacing/>
    </w:pPr>
  </w:style>
  <w:style w:type="character" w:styleId="IntenseEmphasis">
    <w:name w:val="Intense Emphasis"/>
    <w:basedOn w:val="DefaultParagraphFont"/>
    <w:uiPriority w:val="21"/>
    <w:qFormat/>
    <w:rsid w:val="001631D2"/>
    <w:rPr>
      <w:i/>
      <w:iCs/>
      <w:color w:val="0F4761" w:themeColor="accent1" w:themeShade="BF"/>
    </w:rPr>
  </w:style>
  <w:style w:type="paragraph" w:styleId="IntenseQuote">
    <w:name w:val="Intense Quote"/>
    <w:basedOn w:val="Normal"/>
    <w:next w:val="Normal"/>
    <w:link w:val="IntenseQuoteChar"/>
    <w:uiPriority w:val="30"/>
    <w:qFormat/>
    <w:rsid w:val="001631D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631D2"/>
    <w:rPr>
      <w:i/>
      <w:iCs/>
      <w:color w:val="0F4761" w:themeColor="accent1" w:themeShade="BF"/>
    </w:rPr>
  </w:style>
  <w:style w:type="character" w:styleId="IntenseReference">
    <w:name w:val="Intense Reference"/>
    <w:basedOn w:val="DefaultParagraphFont"/>
    <w:uiPriority w:val="32"/>
    <w:qFormat/>
    <w:rsid w:val="001631D2"/>
    <w:rPr>
      <w:b/>
      <w:bCs/>
      <w:smallCaps/>
      <w:color w:val="0F4761" w:themeColor="accent1" w:themeShade="BF"/>
      <w:spacing w:val="5"/>
    </w:rPr>
  </w:style>
  <w:style w:type="table" w:styleId="TableGridLight">
    <w:name w:val="Grid Table Light"/>
    <w:basedOn w:val="TableNormal"/>
    <w:uiPriority w:val="40"/>
    <w:rsid w:val="006C002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on">
    <w:name w:val="Revision"/>
    <w:hidden/>
    <w:uiPriority w:val="99"/>
    <w:semiHidden/>
    <w:rsid w:val="0069173B"/>
    <w:pPr>
      <w:spacing w:after="0" w:line="240" w:lineRule="auto"/>
    </w:pPr>
    <w:rPr>
      <w:sz w:val="22"/>
      <w:szCs w:val="22"/>
    </w:rPr>
  </w:style>
  <w:style w:type="character" w:styleId="CommentReference">
    <w:name w:val="annotation reference"/>
    <w:basedOn w:val="DefaultParagraphFont"/>
    <w:uiPriority w:val="99"/>
    <w:semiHidden/>
    <w:unhideWhenUsed/>
    <w:rsid w:val="00230516"/>
    <w:rPr>
      <w:sz w:val="16"/>
      <w:szCs w:val="16"/>
    </w:rPr>
  </w:style>
  <w:style w:type="paragraph" w:styleId="CommentText">
    <w:name w:val="annotation text"/>
    <w:basedOn w:val="Normal"/>
    <w:link w:val="CommentTextChar"/>
    <w:uiPriority w:val="99"/>
    <w:semiHidden/>
    <w:unhideWhenUsed/>
    <w:rsid w:val="00230516"/>
    <w:pPr>
      <w:spacing w:line="240" w:lineRule="auto"/>
    </w:pPr>
    <w:rPr>
      <w:sz w:val="20"/>
      <w:szCs w:val="20"/>
    </w:rPr>
  </w:style>
  <w:style w:type="character" w:styleId="CommentTextChar" w:customStyle="1">
    <w:name w:val="Comment Text Char"/>
    <w:basedOn w:val="DefaultParagraphFont"/>
    <w:link w:val="CommentText"/>
    <w:uiPriority w:val="99"/>
    <w:semiHidden/>
    <w:rsid w:val="00230516"/>
    <w:rPr>
      <w:sz w:val="20"/>
      <w:szCs w:val="20"/>
    </w:rPr>
  </w:style>
  <w:style w:type="paragraph" w:styleId="CommentSubject">
    <w:name w:val="annotation subject"/>
    <w:basedOn w:val="CommentText"/>
    <w:next w:val="CommentText"/>
    <w:link w:val="CommentSubjectChar"/>
    <w:uiPriority w:val="99"/>
    <w:semiHidden/>
    <w:unhideWhenUsed/>
    <w:rsid w:val="00230516"/>
    <w:rPr>
      <w:b/>
      <w:bCs/>
    </w:rPr>
  </w:style>
  <w:style w:type="character" w:styleId="CommentSubjectChar" w:customStyle="1">
    <w:name w:val="Comment Subject Char"/>
    <w:basedOn w:val="CommentTextChar"/>
    <w:link w:val="CommentSubject"/>
    <w:uiPriority w:val="99"/>
    <w:semiHidden/>
    <w:rsid w:val="00230516"/>
    <w:rPr>
      <w:b/>
      <w:bCs/>
      <w:sz w:val="20"/>
      <w:szCs w:val="20"/>
    </w:rPr>
  </w:style>
  <w:style w:type="character" w:styleId="Hyperlink">
    <w:uiPriority w:val="99"/>
    <w:name w:val="Hyperlink"/>
    <w:basedOn w:val="DefaultParagraphFont"/>
    <w:unhideWhenUsed/>
    <w:rsid w:val="2E6A901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1/relationships/people" Target="peop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16/09/relationships/commentsIds" Target="commentsIds.xml" Id="rId10" /><Relationship Type="http://schemas.openxmlformats.org/officeDocument/2006/relationships/numbering" Target="numbering.xml" Id="rId4" /><Relationship Type="http://schemas.microsoft.com/office/2011/relationships/commentsExtended" Target="commentsExtended.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3653510BF5C546A0C7442D3145CB5C" ma:contentTypeVersion="10" ma:contentTypeDescription="Create a new document." ma:contentTypeScope="" ma:versionID="61920fbdad76934ab28389580685197e">
  <xsd:schema xmlns:xsd="http://www.w3.org/2001/XMLSchema" xmlns:xs="http://www.w3.org/2001/XMLSchema" xmlns:p="http://schemas.microsoft.com/office/2006/metadata/properties" xmlns:ns2="15aacc18-afc2-445f-8008-8abdaeaa6584" xmlns:ns3="ce2ef578-9eee-4ecc-afb7-4bc2d4ae6110" targetNamespace="http://schemas.microsoft.com/office/2006/metadata/properties" ma:root="true" ma:fieldsID="c28c4eefdbeb2c1f5bd5b7ee380fc09c" ns2:_="" ns3:_="">
    <xsd:import namespace="15aacc18-afc2-445f-8008-8abdaeaa6584"/>
    <xsd:import namespace="ce2ef578-9eee-4ecc-afb7-4bc2d4ae61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aacc18-afc2-445f-8008-8abdaeaa6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f37f27-9148-4964-808e-1f2fa1e50518"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2ef578-9eee-4ecc-afb7-4bc2d4ae61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d5c3c1-e4d4-4a7f-aeee-b48207d808fb}" ma:internalName="TaxCatchAll" ma:showField="CatchAllData" ma:web="ce2ef578-9eee-4ecc-afb7-4bc2d4ae61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aacc18-afc2-445f-8008-8abdaeaa6584">
      <Terms xmlns="http://schemas.microsoft.com/office/infopath/2007/PartnerControls"/>
    </lcf76f155ced4ddcb4097134ff3c332f>
    <TaxCatchAll xmlns="ce2ef578-9eee-4ecc-afb7-4bc2d4ae61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F78466-DBE5-4CD6-B2F8-99635D579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aacc18-afc2-445f-8008-8abdaeaa6584"/>
    <ds:schemaRef ds:uri="ce2ef578-9eee-4ecc-afb7-4bc2d4ae61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9A4EBE-01FA-4788-822A-FD8EE4E438CA}">
  <ds:schemaRefs>
    <ds:schemaRef ds:uri="http://schemas.microsoft.com/office/2006/metadata/properties"/>
    <ds:schemaRef ds:uri="http://schemas.microsoft.com/office/infopath/2007/PartnerControls"/>
    <ds:schemaRef ds:uri="15aacc18-afc2-445f-8008-8abdaeaa6584"/>
    <ds:schemaRef ds:uri="ce2ef578-9eee-4ecc-afb7-4bc2d4ae6110"/>
  </ds:schemaRefs>
</ds:datastoreItem>
</file>

<file path=customXml/itemProps3.xml><?xml version="1.0" encoding="utf-8"?>
<ds:datastoreItem xmlns:ds="http://schemas.openxmlformats.org/officeDocument/2006/customXml" ds:itemID="{F26BB185-58DB-4097-890D-922225B8173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Lexie Detmer</dc:creator>
  <keywords/>
  <dc:description/>
  <lastModifiedBy>Lexie Detmer</lastModifiedBy>
  <revision>4</revision>
  <dcterms:created xsi:type="dcterms:W3CDTF">2026-10-06T15:27:00.0000000Z</dcterms:created>
  <dcterms:modified xsi:type="dcterms:W3CDTF">2026-10-27T17:49:52.2917755Z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0x010100703653510BF5C546A0C7442D3145CB5C</vt:lpwstr>
  </property>
  <property fmtid="{D5CDD505-2E9C-101B-9397-08002B2CF9AE}" pid="3" name="MediaServiceImageTags">
    <vt:lpwstr/>
  </property>
</Properties>
</file>